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86EC" w14:textId="29CB0293" w:rsidR="00BE0DB6" w:rsidRPr="00BE0DB6" w:rsidRDefault="00BE0DB6" w:rsidP="00BE0DB6">
      <w:pPr>
        <w:jc w:val="both"/>
        <w:rPr>
          <w:sz w:val="28"/>
          <w:szCs w:val="28"/>
        </w:rPr>
      </w:pPr>
      <w:r w:rsidRPr="00BE0DB6">
        <w:rPr>
          <w:sz w:val="28"/>
          <w:szCs w:val="28"/>
        </w:rPr>
        <w:t xml:space="preserve">NELLA NEVE </w:t>
      </w:r>
      <w:r>
        <w:rPr>
          <w:sz w:val="28"/>
          <w:szCs w:val="28"/>
        </w:rPr>
        <w:t>(1956)</w:t>
      </w:r>
    </w:p>
    <w:p w14:paraId="48733156" w14:textId="77777777" w:rsidR="00BE0DB6" w:rsidRPr="00BE0DB6" w:rsidRDefault="00BE0DB6" w:rsidP="00BE0DB6">
      <w:pPr>
        <w:jc w:val="both"/>
        <w:rPr>
          <w:sz w:val="28"/>
          <w:szCs w:val="28"/>
        </w:rPr>
      </w:pPr>
    </w:p>
    <w:p w14:paraId="63DDE536" w14:textId="6C2E7C38" w:rsidR="00F70A01" w:rsidRDefault="00BE0DB6" w:rsidP="00BE0DB6">
      <w:pPr>
        <w:jc w:val="both"/>
        <w:rPr>
          <w:sz w:val="28"/>
          <w:szCs w:val="28"/>
        </w:rPr>
      </w:pPr>
      <w:r w:rsidRPr="00BE0DB6">
        <w:rPr>
          <w:sz w:val="28"/>
          <w:szCs w:val="28"/>
        </w:rPr>
        <w:t xml:space="preserve">Come viene aperta una strada nella neve vergine? Un uomo avanza per primo, sudando e imprecando, muove con difficoltà una gamba poi l’altra, e sprofonda ad ogni passo nello spesso manto cedevole. L’uomo è sempre più lontano e nere buche irregolari segnano il suo cammino. Stanco, si allunga sulla neve, accende una sigaretta e il fumo della </w:t>
      </w:r>
      <w:proofErr w:type="spellStart"/>
      <w:r w:rsidRPr="00BE0DB6">
        <w:rPr>
          <w:sz w:val="28"/>
          <w:szCs w:val="28"/>
        </w:rPr>
        <w:t>machorka</w:t>
      </w:r>
      <w:proofErr w:type="spellEnd"/>
      <w:r w:rsidRPr="00BE0DB6">
        <w:rPr>
          <w:sz w:val="28"/>
          <w:szCs w:val="28"/>
        </w:rPr>
        <w:t xml:space="preserve"> si espande lentamente in una piccola nuvola azzurrina sopra la bianca neve scintillante. L’uomo è già andato oltre, ma la nuvoletta resta sospesa là dove si era fermato a riposare: l’aria è quasi immobile. Per aprire una strada si scelgono sempre delle giornate calme, affinché i venti non spazzino via le opere degli uomini. L’uomo sceglie da sé i punti di riferimento nell’infinità nevosa: una roccia, un albero alto, e come il timoniere che conduce la barca lungo il fiume, da un promontorio all’altro, </w:t>
      </w:r>
      <w:proofErr w:type="gramStart"/>
      <w:r w:rsidRPr="00BE0DB6">
        <w:rPr>
          <w:sz w:val="28"/>
          <w:szCs w:val="28"/>
        </w:rPr>
        <w:t>cosi</w:t>
      </w:r>
      <w:proofErr w:type="gramEnd"/>
      <w:r w:rsidRPr="00BE0DB6">
        <w:rPr>
          <w:sz w:val="28"/>
          <w:szCs w:val="28"/>
        </w:rPr>
        <w:t xml:space="preserve"> l’uomo sposta il suo corpo attraverso la neve. Sulla pista stretta e labile che ha segnato avanzano, spalla contro spalla, cinque o sei uomini. Tutti posano il piede non nella traccia ma accanto ad essa. Quando raggiungono un punto convenuto in precedenza, fanno dietro front e ritornano sui propri passi, sempre badando a calpestare la neve intatta, là dove l’uomo non ha ancora posato il suo piede. La via è tracciata. Altre persone, e slitte e trattori possono percorrerla. Se si camminasse, passo dopo passo, nella traccia del primo, si otterrebbe un cammino visibile ma stretto e a stento praticabile, un sentiero e non una strada, delle buche nelle quali arrancare ancora più faticosamente che nella neve vergine. Per il primo la fatica è maggiore che per tutti gli altri e quando non ce la fa più uno del quintetto di testa </w:t>
      </w:r>
      <w:proofErr w:type="spellStart"/>
      <w:r w:rsidRPr="00BE0DB6">
        <w:rPr>
          <w:sz w:val="28"/>
          <w:szCs w:val="28"/>
        </w:rPr>
        <w:t>passa</w:t>
      </w:r>
      <w:proofErr w:type="spellEnd"/>
      <w:r w:rsidRPr="00BE0DB6">
        <w:rPr>
          <w:sz w:val="28"/>
          <w:szCs w:val="28"/>
        </w:rPr>
        <w:t xml:space="preserve"> avanti. Ognuno di quelli che seguono la traccia, anche il più piccolo, il più debole, deve posare il piede su di un lembo di neve vergine e non nella traccia di un altro. Quanto ai trattori e ai cavalli, non sono per gli scrittori, ma per i lettori</w:t>
      </w:r>
      <w:r>
        <w:rPr>
          <w:sz w:val="28"/>
          <w:szCs w:val="28"/>
        </w:rPr>
        <w:t>.</w:t>
      </w:r>
    </w:p>
    <w:p w14:paraId="7CDA1541" w14:textId="77777777" w:rsidR="00BE0DB6" w:rsidRDefault="00BE0DB6" w:rsidP="00BE0DB6">
      <w:pPr>
        <w:jc w:val="both"/>
        <w:rPr>
          <w:sz w:val="28"/>
          <w:szCs w:val="28"/>
        </w:rPr>
      </w:pPr>
    </w:p>
    <w:p w14:paraId="052735E3" w14:textId="2C85E246" w:rsidR="00BE0DB6" w:rsidRDefault="00BE0DB6" w:rsidP="00BE0DB6">
      <w:pPr>
        <w:jc w:val="both"/>
        <w:rPr>
          <w:sz w:val="28"/>
          <w:szCs w:val="28"/>
        </w:rPr>
      </w:pPr>
      <w:r w:rsidRPr="00BE0DB6">
        <w:rPr>
          <w:sz w:val="28"/>
          <w:szCs w:val="28"/>
        </w:rPr>
        <w:t>Cherry-brandy (1958</w:t>
      </w:r>
      <w:r>
        <w:rPr>
          <w:sz w:val="28"/>
          <w:szCs w:val="28"/>
        </w:rPr>
        <w:t>)</w:t>
      </w:r>
    </w:p>
    <w:p w14:paraId="517AB38D" w14:textId="7F7B4F4F" w:rsidR="00BE0DB6" w:rsidRPr="00BE0DB6" w:rsidRDefault="00BE0DB6" w:rsidP="00BE0DB6">
      <w:pPr>
        <w:jc w:val="both"/>
        <w:rPr>
          <w:sz w:val="28"/>
          <w:szCs w:val="28"/>
        </w:rPr>
      </w:pPr>
      <w:r w:rsidRPr="00BE0DB6">
        <w:rPr>
          <w:sz w:val="28"/>
          <w:szCs w:val="28"/>
        </w:rPr>
        <w:t xml:space="preserve">Il poeta stava morendo. Le sue grandi mani, rese gonfie dalla fame, con le bianche dita esangui e le unghie sporche, lunghe, cilindriche, erano appoggiate sul petto e non cercavano più riparo dal freddo. Prima se le ficcava in seno, sul corpo nudo, ma adesso neanche lì c’era abbastanza calore. Le manopole gliele avevano rubate da tempo; per rubare era sufficiente la sfrontatezza, lo facevano in pieno giorno. Un sole elettrico smorto, lordato dalle mosche e ingabbiato in una griglia circolare, era fissato al soffitto, in alto. La luce cadeva sui piedi del poeta: egli era disteso, come in un cassetto, nell’oscura profondità di un giaciglio al piano </w:t>
      </w:r>
      <w:r w:rsidRPr="00BE0DB6">
        <w:rPr>
          <w:sz w:val="28"/>
          <w:szCs w:val="28"/>
        </w:rPr>
        <w:lastRenderedPageBreak/>
        <w:t xml:space="preserve">inferiore dell’ininterrotta teoria di tavolacci a castello. Di tanto in tanto le dita si muovevano, schioccavano come nacchere, tastavano un bottone, un’asola, un buco della giubba imbottita, toglievano granelli di sporcizia e si fermavano di nuovo. Il poeta moriva da così tanto tempo che aveva smesso di capire che stava morendo”. </w:t>
      </w:r>
    </w:p>
    <w:sectPr w:rsidR="00BE0DB6" w:rsidRPr="00BE0DB6" w:rsidSect="00BE0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B6"/>
    <w:rsid w:val="004E408D"/>
    <w:rsid w:val="009973E1"/>
    <w:rsid w:val="00BE0DB6"/>
    <w:rsid w:val="00D82BFD"/>
    <w:rsid w:val="00F70A01"/>
    <w:rsid w:val="00F8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6210"/>
  <w15:chartTrackingRefBased/>
  <w15:docId w15:val="{CF792561-E759-4D51-B76C-6032682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0D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0D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0D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0D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0D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E0D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0D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E0D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E0D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0D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0D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0D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0DB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0DB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0DB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0DB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0DB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0DB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E0D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E0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0D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0D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E0D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E0DB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E0DB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E0DB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E0D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E0DB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E0D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LEGITTIMO</dc:creator>
  <cp:keywords/>
  <dc:description/>
  <cp:lastModifiedBy>FRANCESCA LEGITTIMO</cp:lastModifiedBy>
  <cp:revision>1</cp:revision>
  <dcterms:created xsi:type="dcterms:W3CDTF">2024-04-28T14:42:00Z</dcterms:created>
  <dcterms:modified xsi:type="dcterms:W3CDTF">2024-04-28T14:49:00Z</dcterms:modified>
</cp:coreProperties>
</file>