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49F" w:rsidRPr="00E2249F" w:rsidRDefault="00411344" w:rsidP="00E2249F">
      <w:pPr>
        <w:ind w:left="851" w:right="707" w:firstLine="283"/>
        <w:jc w:val="right"/>
        <w:rPr>
          <w:rFonts w:ascii="Times New Roman" w:hAnsi="Times New Roman" w:cs="Times New Roman"/>
          <w:b/>
          <w:sz w:val="44"/>
          <w:szCs w:val="24"/>
        </w:rPr>
      </w:pPr>
      <w:bookmarkStart w:id="0" w:name="_GoBack"/>
      <w:r w:rsidRPr="00E2249F">
        <w:rPr>
          <w:rFonts w:ascii="Times New Roman" w:hAnsi="Times New Roman" w:cs="Times New Roman"/>
          <w:b/>
          <w:sz w:val="52"/>
          <w:szCs w:val="32"/>
        </w:rPr>
        <w:t xml:space="preserve">     </w:t>
      </w:r>
      <w:r w:rsidR="00E2249F" w:rsidRPr="00E2249F">
        <w:rPr>
          <w:rFonts w:ascii="Times New Roman" w:hAnsi="Times New Roman" w:cs="Times New Roman"/>
          <w:b/>
          <w:sz w:val="44"/>
          <w:szCs w:val="24"/>
        </w:rPr>
        <w:t>ISLAMISMO</w:t>
      </w:r>
      <w:r w:rsidR="00E2249F" w:rsidRPr="00E2249F">
        <w:rPr>
          <w:rFonts w:ascii="Times New Roman" w:hAnsi="Times New Roman" w:cs="Times New Roman"/>
          <w:b/>
          <w:sz w:val="44"/>
          <w:szCs w:val="24"/>
        </w:rPr>
        <w:t xml:space="preserve"> 8</w:t>
      </w:r>
    </w:p>
    <w:bookmarkEnd w:id="0"/>
    <w:p w:rsidR="00411344" w:rsidRDefault="00411344" w:rsidP="004E25EB">
      <w:pPr>
        <w:ind w:left="851" w:right="707" w:firstLine="283"/>
        <w:jc w:val="center"/>
        <w:rPr>
          <w:rFonts w:ascii="Times New Roman" w:hAnsi="Times New Roman" w:cs="Times New Roman"/>
          <w:b/>
          <w:sz w:val="24"/>
          <w:szCs w:val="24"/>
        </w:rPr>
      </w:pPr>
      <w:r>
        <w:rPr>
          <w:rFonts w:ascii="Times New Roman" w:hAnsi="Times New Roman" w:cs="Times New Roman"/>
          <w:b/>
          <w:sz w:val="24"/>
          <w:szCs w:val="24"/>
        </w:rPr>
        <w:t>CORSO DI</w:t>
      </w:r>
      <w:r w:rsidR="006968D3">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411344" w:rsidRDefault="00411344" w:rsidP="00411344">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CA171F" w:rsidRDefault="00411344" w:rsidP="00CA171F">
      <w:pPr>
        <w:ind w:left="851" w:right="990" w:firstLine="283"/>
        <w:rPr>
          <w:rFonts w:ascii="Times New Roman" w:hAnsi="Times New Roman" w:cs="Times New Roman"/>
          <w:b/>
          <w:sz w:val="24"/>
          <w:szCs w:val="24"/>
        </w:rPr>
      </w:pPr>
      <w:r>
        <w:rPr>
          <w:rFonts w:ascii="Times New Roman" w:hAnsi="Times New Roman" w:cs="Times New Roman"/>
          <w:b/>
          <w:sz w:val="24"/>
          <w:szCs w:val="24"/>
        </w:rPr>
        <w:t xml:space="preserve">       </w:t>
      </w:r>
      <w:r w:rsidR="00CA171F">
        <w:rPr>
          <w:rFonts w:ascii="Times New Roman" w:hAnsi="Times New Roman" w:cs="Times New Roman"/>
          <w:b/>
          <w:sz w:val="24"/>
          <w:szCs w:val="24"/>
        </w:rPr>
        <w:t xml:space="preserve">             </w:t>
      </w:r>
      <w:r w:rsidR="00FE525A">
        <w:rPr>
          <w:rFonts w:ascii="Times New Roman" w:hAnsi="Times New Roman" w:cs="Times New Roman"/>
          <w:b/>
          <w:sz w:val="24"/>
          <w:szCs w:val="24"/>
        </w:rPr>
        <w:t xml:space="preserve">                   </w:t>
      </w:r>
      <w:r w:rsidR="00CA171F">
        <w:rPr>
          <w:rFonts w:ascii="Times New Roman" w:hAnsi="Times New Roman" w:cs="Times New Roman"/>
          <w:b/>
          <w:sz w:val="24"/>
          <w:szCs w:val="24"/>
        </w:rPr>
        <w:t xml:space="preserve">Lezione 8° -   </w:t>
      </w:r>
      <w:r w:rsidR="00FE525A">
        <w:rPr>
          <w:rFonts w:ascii="Times New Roman" w:hAnsi="Times New Roman" w:cs="Times New Roman"/>
          <w:b/>
          <w:sz w:val="24"/>
          <w:szCs w:val="24"/>
        </w:rPr>
        <w:t xml:space="preserve">26 novembre </w:t>
      </w:r>
      <w:r w:rsidR="00CA171F">
        <w:rPr>
          <w:rFonts w:ascii="Times New Roman" w:hAnsi="Times New Roman" w:cs="Times New Roman"/>
          <w:b/>
          <w:sz w:val="24"/>
          <w:szCs w:val="24"/>
        </w:rPr>
        <w:t>2024</w:t>
      </w:r>
    </w:p>
    <w:p w:rsidR="00B518A4" w:rsidRDefault="00B518A4" w:rsidP="00CA171F">
      <w:pPr>
        <w:ind w:left="851" w:right="990" w:firstLine="283"/>
        <w:rPr>
          <w:rFonts w:ascii="Times New Roman" w:hAnsi="Times New Roman" w:cs="Times New Roman"/>
          <w:b/>
          <w:sz w:val="24"/>
          <w:szCs w:val="24"/>
        </w:rPr>
      </w:pPr>
    </w:p>
    <w:p w:rsidR="00BF72F0" w:rsidRDefault="00B518A4" w:rsidP="00BF72F0">
      <w:pPr>
        <w:spacing w:after="0" w:line="360" w:lineRule="auto"/>
        <w:ind w:left="851" w:right="707" w:firstLine="283"/>
        <w:jc w:val="both"/>
        <w:rPr>
          <w:rFonts w:ascii="Times New Roman" w:hAnsi="Times New Roman" w:cs="Times New Roman"/>
          <w:sz w:val="24"/>
          <w:szCs w:val="24"/>
        </w:rPr>
      </w:pPr>
      <w:proofErr w:type="gramStart"/>
      <w:r w:rsidRPr="00B518A4">
        <w:rPr>
          <w:rFonts w:ascii="Times New Roman" w:hAnsi="Times New Roman" w:cs="Times New Roman"/>
          <w:sz w:val="24"/>
          <w:szCs w:val="24"/>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Una tradizione attribuita al Profeta afferma</w:t>
      </w:r>
      <w:r w:rsidRPr="00B518A4">
        <w:rPr>
          <w:rFonts w:ascii="Times New Roman" w:hAnsi="Times New Roman" w:cs="Times New Roman"/>
          <w:sz w:val="24"/>
          <w:szCs w:val="24"/>
        </w:rPr>
        <w:t xml:space="preserve"> </w:t>
      </w:r>
      <w:r w:rsidR="00BF72F0">
        <w:rPr>
          <w:rFonts w:ascii="Times New Roman" w:hAnsi="Times New Roman" w:cs="Times New Roman"/>
          <w:sz w:val="24"/>
          <w:szCs w:val="24"/>
        </w:rPr>
        <w:t>che egli avrebbe detto: “L’Islam è che tu testimoni che non c’è altro Dio che Iddio e che Maometto è il messaggero di Dio; che tu compia la preghiera rituale, versi l’elemosina, digiuni nel mese di</w:t>
      </w:r>
      <w:r w:rsidR="00BF72F0">
        <w:rPr>
          <w:rFonts w:ascii="Times New Roman" w:hAnsi="Times New Roman" w:cs="Times New Roman"/>
          <w:i/>
          <w:sz w:val="24"/>
          <w:szCs w:val="24"/>
        </w:rPr>
        <w:t xml:space="preserve"> ramadan</w:t>
      </w:r>
      <w:r w:rsidR="00BF72F0">
        <w:rPr>
          <w:rFonts w:ascii="Times New Roman" w:hAnsi="Times New Roman" w:cs="Times New Roman"/>
          <w:sz w:val="24"/>
          <w:szCs w:val="24"/>
        </w:rPr>
        <w:t>, e faccia il pellegrinaggio alla Casa, se ne hai la possibilità”.</w:t>
      </w:r>
    </w:p>
    <w:p w:rsidR="005141A3" w:rsidRDefault="00BF72F0" w:rsidP="005141A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Sono questi i cinque precetti fondamentali del culto mussulmano</w:t>
      </w:r>
      <w:r w:rsidR="005B53F7">
        <w:rPr>
          <w:rFonts w:ascii="Times New Roman" w:hAnsi="Times New Roman" w:cs="Times New Roman"/>
          <w:sz w:val="24"/>
          <w:szCs w:val="24"/>
        </w:rPr>
        <w:t xml:space="preserve">, conosciuti come “i pilastri dell’Islam”. Ad essi è sempre stata attribuita un’enorme importanza: lo scrupoloso adempimento di queste pratiche contraddistingue i credenti più devoti, ma la loro validità </w:t>
      </w:r>
      <w:r w:rsidR="008D7086">
        <w:rPr>
          <w:rFonts w:ascii="Times New Roman" w:hAnsi="Times New Roman" w:cs="Times New Roman"/>
          <w:sz w:val="24"/>
          <w:szCs w:val="24"/>
        </w:rPr>
        <w:t>non viene comunque messa in dubbio nemmeno dai meno praticanti. Vi possono dunque essere molti mussulmani che non rispettano tutte le norme prescritte, ma difficilmente si troverà chi</w:t>
      </w:r>
      <w:r w:rsidR="005141A3">
        <w:rPr>
          <w:rFonts w:ascii="Times New Roman" w:hAnsi="Times New Roman" w:cs="Times New Roman"/>
          <w:sz w:val="24"/>
          <w:szCs w:val="24"/>
        </w:rPr>
        <w:t xml:space="preserve"> le ritenga marginali o superate. La strada maestra dell’obbedienza ai precetti della legge non viene quindi contestata, benché non sia sempre perfettamente seguita.</w:t>
      </w:r>
    </w:p>
    <w:p w:rsidR="00E563BD" w:rsidRDefault="005141A3" w:rsidP="005141A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D’altra parte il fondamento di questi atti di culto non riposa su convenzioni umane, ma su </w:t>
      </w:r>
      <w:r w:rsidR="00E563BD">
        <w:rPr>
          <w:rFonts w:ascii="Times New Roman" w:hAnsi="Times New Roman" w:cs="Times New Roman"/>
          <w:sz w:val="24"/>
          <w:szCs w:val="24"/>
        </w:rPr>
        <w:t xml:space="preserve">esplicite disposizioni divine: </w:t>
      </w:r>
      <w:r>
        <w:rPr>
          <w:rFonts w:ascii="Times New Roman" w:hAnsi="Times New Roman" w:cs="Times New Roman"/>
          <w:sz w:val="24"/>
          <w:szCs w:val="24"/>
        </w:rPr>
        <w:t xml:space="preserve">si tratta dei “diritti di Dio”, sanciti dal Corano e dall’insegnamento del Profeta. Nell’Islam quindi non c’è posto per alcuna riforma liturgica e, anche quando si parla di aggiornamento della legge mussulmana, </w:t>
      </w:r>
      <w:r w:rsidR="00E563BD">
        <w:rPr>
          <w:rFonts w:ascii="Times New Roman" w:hAnsi="Times New Roman" w:cs="Times New Roman"/>
          <w:sz w:val="24"/>
          <w:szCs w:val="24"/>
        </w:rPr>
        <w:t xml:space="preserve">nessuno la intende riferita </w:t>
      </w:r>
      <w:proofErr w:type="gramStart"/>
      <w:r w:rsidR="00E563BD">
        <w:rPr>
          <w:rFonts w:ascii="Times New Roman" w:hAnsi="Times New Roman" w:cs="Times New Roman"/>
          <w:sz w:val="24"/>
          <w:szCs w:val="24"/>
        </w:rPr>
        <w:t>alla prescrizioni</w:t>
      </w:r>
      <w:proofErr w:type="gramEnd"/>
      <w:r w:rsidR="00E563BD">
        <w:rPr>
          <w:rFonts w:ascii="Times New Roman" w:hAnsi="Times New Roman" w:cs="Times New Roman"/>
          <w:sz w:val="24"/>
          <w:szCs w:val="24"/>
        </w:rPr>
        <w:t xml:space="preserve"> rituali: “Negli atti di culto non c’è posto per innovazioni, perché si tratta di un diritto di Dio nei confronti degli uomini: è Lui che ne ha fissato i ritmi e le forme ed essi sono immutabili”. </w:t>
      </w:r>
    </w:p>
    <w:p w:rsidR="00E563BD" w:rsidRDefault="00E563BD" w:rsidP="005141A3">
      <w:pPr>
        <w:spacing w:after="0" w:line="360" w:lineRule="auto"/>
        <w:ind w:left="851" w:right="707" w:firstLine="283"/>
        <w:jc w:val="both"/>
        <w:rPr>
          <w:rFonts w:ascii="Times New Roman" w:hAnsi="Times New Roman" w:cs="Times New Roman"/>
          <w:sz w:val="24"/>
          <w:szCs w:val="24"/>
        </w:rPr>
      </w:pPr>
    </w:p>
    <w:p w:rsidR="00E563BD" w:rsidRDefault="00E563BD" w:rsidP="005141A3">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Questo atteggiamento verso le pratiche religiose accomuna tutti i seguaci dell’Islam, a qualunque orientamento essi appartengano, ed esso assume un particolare rilievo quanto maggiore è invece la disaffezione o l’indifferenza che constatiamo in Occidente riguardo a queste manifestazioni della fede.</w:t>
      </w:r>
    </w:p>
    <w:p w:rsidR="001909B2" w:rsidRDefault="001909B2" w:rsidP="005141A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Tale diversa sensibilità, piuttosto che un motivo ulteriore di differenziazione o incomprensione, può costituire l’occasione per riflettere a proposito dei riti e dei simboli religiosi che gli uni sembrano voler mantenere a ogni costo e gli altri paiono trascurare senza troppi problemi.</w:t>
      </w:r>
    </w:p>
    <w:p w:rsidR="00EF54F6" w:rsidRDefault="001909B2" w:rsidP="00EF54F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primo pilastro del</w:t>
      </w:r>
      <w:r w:rsidR="00EF54F6">
        <w:rPr>
          <w:rFonts w:ascii="Times New Roman" w:hAnsi="Times New Roman" w:cs="Times New Roman"/>
          <w:sz w:val="24"/>
          <w:szCs w:val="24"/>
        </w:rPr>
        <w:t xml:space="preserve"> </w:t>
      </w:r>
      <w:r>
        <w:rPr>
          <w:rFonts w:ascii="Times New Roman" w:hAnsi="Times New Roman" w:cs="Times New Roman"/>
          <w:sz w:val="24"/>
          <w:szCs w:val="24"/>
        </w:rPr>
        <w:t xml:space="preserve">  culto mussulmano consiste nella professione di fede,</w:t>
      </w:r>
      <w:r w:rsidR="00E563B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sahada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ossia l’enunciazione delle due verità fondamentali dell’Islam: l’unità e unicità di Dio e la missione </w:t>
      </w:r>
      <w:r>
        <w:rPr>
          <w:rFonts w:ascii="Times New Roman" w:hAnsi="Times New Roman" w:cs="Times New Roman"/>
          <w:sz w:val="24"/>
          <w:szCs w:val="24"/>
        </w:rPr>
        <w:lastRenderedPageBreak/>
        <w:t>profetica di Maometto. La formula attesta: “Non v’è altro dio che Iddio e Maometto è l’inviato di Dio”</w:t>
      </w:r>
      <w:r>
        <w:rPr>
          <w:rFonts w:ascii="Times New Roman" w:hAnsi="Times New Roman" w:cs="Times New Roman"/>
          <w:i/>
          <w:sz w:val="24"/>
          <w:szCs w:val="24"/>
        </w:rPr>
        <w:t xml:space="preserve"> (La </w:t>
      </w:r>
      <w:proofErr w:type="spellStart"/>
      <w:r>
        <w:rPr>
          <w:rFonts w:ascii="Times New Roman" w:hAnsi="Times New Roman" w:cs="Times New Roman"/>
          <w:i/>
          <w:sz w:val="24"/>
          <w:szCs w:val="24"/>
        </w:rPr>
        <w:t>ilaha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w:t>
      </w:r>
      <w:r w:rsidR="00EF54F6">
        <w:rPr>
          <w:rFonts w:ascii="Times New Roman" w:hAnsi="Times New Roman" w:cs="Times New Roman"/>
          <w:i/>
          <w:sz w:val="24"/>
          <w:szCs w:val="24"/>
        </w:rPr>
        <w:t>lla</w:t>
      </w:r>
      <w:proofErr w:type="spellEnd"/>
      <w:r w:rsidR="00EF54F6">
        <w:rPr>
          <w:rFonts w:ascii="Times New Roman" w:hAnsi="Times New Roman" w:cs="Times New Roman"/>
          <w:i/>
          <w:sz w:val="24"/>
          <w:szCs w:val="24"/>
        </w:rPr>
        <w:t xml:space="preserve"> Allah </w:t>
      </w:r>
      <w:proofErr w:type="spellStart"/>
      <w:r w:rsidR="00EF54F6">
        <w:rPr>
          <w:rFonts w:ascii="Times New Roman" w:hAnsi="Times New Roman" w:cs="Times New Roman"/>
          <w:i/>
          <w:sz w:val="24"/>
          <w:szCs w:val="24"/>
        </w:rPr>
        <w:t>wa</w:t>
      </w:r>
      <w:proofErr w:type="spellEnd"/>
      <w:r w:rsidR="00EF54F6">
        <w:rPr>
          <w:rFonts w:ascii="Times New Roman" w:hAnsi="Times New Roman" w:cs="Times New Roman"/>
          <w:i/>
          <w:sz w:val="24"/>
          <w:szCs w:val="24"/>
        </w:rPr>
        <w:t xml:space="preserve"> Muhamma</w:t>
      </w:r>
      <w:r>
        <w:rPr>
          <w:rFonts w:ascii="Times New Roman" w:hAnsi="Times New Roman" w:cs="Times New Roman"/>
          <w:i/>
          <w:sz w:val="24"/>
          <w:szCs w:val="24"/>
        </w:rPr>
        <w:t xml:space="preserve">d </w:t>
      </w:r>
      <w:proofErr w:type="spellStart"/>
      <w:r>
        <w:rPr>
          <w:rFonts w:ascii="Times New Roman" w:hAnsi="Times New Roman" w:cs="Times New Roman"/>
          <w:i/>
          <w:sz w:val="24"/>
          <w:szCs w:val="24"/>
        </w:rPr>
        <w:t>rasul</w:t>
      </w:r>
      <w:proofErr w:type="spellEnd"/>
      <w:r w:rsidR="0028283F">
        <w:rPr>
          <w:rFonts w:ascii="Times New Roman" w:hAnsi="Times New Roman" w:cs="Times New Roman"/>
          <w:i/>
          <w:sz w:val="24"/>
          <w:szCs w:val="24"/>
        </w:rPr>
        <w:t xml:space="preserve"> </w:t>
      </w:r>
      <w:r>
        <w:rPr>
          <w:rFonts w:ascii="Times New Roman" w:hAnsi="Times New Roman" w:cs="Times New Roman"/>
          <w:i/>
          <w:sz w:val="24"/>
          <w:szCs w:val="24"/>
        </w:rPr>
        <w:t>Allah).</w:t>
      </w:r>
      <w:r w:rsidR="00EF54F6">
        <w:rPr>
          <w:rFonts w:ascii="Times New Roman" w:hAnsi="Times New Roman" w:cs="Times New Roman"/>
          <w:sz w:val="24"/>
          <w:szCs w:val="24"/>
        </w:rPr>
        <w:t xml:space="preserve"> Essa inserisce l’Islam nel solco delle fedi monoteistiche e lo pone in continuità con i messaggi precedenti inviati da Dio all’umanità. </w:t>
      </w:r>
    </w:p>
    <w:p w:rsidR="00952168" w:rsidRDefault="00EF54F6" w:rsidP="0095216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Abbiamo già richiamato l’insistenza del Corano e della teologia mussulmana sia sul tem</w:t>
      </w:r>
      <w:r w:rsidR="003A0249">
        <w:rPr>
          <w:rFonts w:ascii="Times New Roman" w:hAnsi="Times New Roman" w:cs="Times New Roman"/>
          <w:sz w:val="24"/>
          <w:szCs w:val="24"/>
        </w:rPr>
        <w:t>a</w:t>
      </w:r>
      <w:r>
        <w:rPr>
          <w:rFonts w:ascii="Times New Roman" w:hAnsi="Times New Roman" w:cs="Times New Roman"/>
          <w:sz w:val="24"/>
          <w:szCs w:val="24"/>
        </w:rPr>
        <w:t xml:space="preserve"> dell’unità e unicità di Dio sia sulla fede in Maometto come profeta. Pur tra le dispute relative alla necessità che l’adesione all’Islam non si fermi all’espressione verbale, ma venga accompagnata dalle opere, la proclamazione del proprio credo attraverso </w:t>
      </w:r>
      <w:proofErr w:type="gramStart"/>
      <w:r>
        <w:rPr>
          <w:rFonts w:ascii="Times New Roman" w:hAnsi="Times New Roman" w:cs="Times New Roman"/>
          <w:sz w:val="24"/>
          <w:szCs w:val="24"/>
        </w:rPr>
        <w:t xml:space="preserve">la </w:t>
      </w:r>
      <w:r>
        <w:rPr>
          <w:rFonts w:ascii="Times New Roman" w:hAnsi="Times New Roman" w:cs="Times New Roman"/>
          <w:i/>
          <w:sz w:val="24"/>
          <w:szCs w:val="24"/>
        </w:rPr>
        <w:t xml:space="preserve"> </w:t>
      </w:r>
      <w:proofErr w:type="spellStart"/>
      <w:r w:rsidR="003A0249">
        <w:rPr>
          <w:rFonts w:ascii="Times New Roman" w:hAnsi="Times New Roman" w:cs="Times New Roman"/>
          <w:i/>
          <w:sz w:val="24"/>
          <w:szCs w:val="24"/>
        </w:rPr>
        <w:t>s</w:t>
      </w:r>
      <w:r>
        <w:rPr>
          <w:rFonts w:ascii="Times New Roman" w:hAnsi="Times New Roman" w:cs="Times New Roman"/>
          <w:i/>
          <w:sz w:val="24"/>
          <w:szCs w:val="24"/>
        </w:rPr>
        <w:t>ahada</w:t>
      </w:r>
      <w:proofErr w:type="spellEnd"/>
      <w:proofErr w:type="gramEnd"/>
      <w:r>
        <w:rPr>
          <w:rFonts w:ascii="Times New Roman" w:hAnsi="Times New Roman" w:cs="Times New Roman"/>
          <w:sz w:val="24"/>
          <w:szCs w:val="24"/>
        </w:rPr>
        <w:t xml:space="preserve"> conserva la sua priorità. Poco propensa a investigare nell’intimo delle c</w:t>
      </w:r>
      <w:r w:rsidR="00952168">
        <w:rPr>
          <w:rFonts w:ascii="Times New Roman" w:hAnsi="Times New Roman" w:cs="Times New Roman"/>
          <w:sz w:val="24"/>
          <w:szCs w:val="24"/>
        </w:rPr>
        <w:t>oscienze, la giu</w:t>
      </w:r>
      <w:r w:rsidR="003A0249">
        <w:rPr>
          <w:rFonts w:ascii="Times New Roman" w:hAnsi="Times New Roman" w:cs="Times New Roman"/>
          <w:sz w:val="24"/>
          <w:szCs w:val="24"/>
        </w:rPr>
        <w:t xml:space="preserve">risprudenza islamica </w:t>
      </w:r>
      <w:r>
        <w:rPr>
          <w:rFonts w:ascii="Times New Roman" w:hAnsi="Times New Roman" w:cs="Times New Roman"/>
          <w:sz w:val="24"/>
          <w:szCs w:val="24"/>
        </w:rPr>
        <w:t>a per distinguere il credente dall’infedele, preferisce atte</w:t>
      </w:r>
      <w:r w:rsidR="00952168">
        <w:rPr>
          <w:rFonts w:ascii="Times New Roman" w:hAnsi="Times New Roman" w:cs="Times New Roman"/>
          <w:sz w:val="24"/>
          <w:szCs w:val="24"/>
        </w:rPr>
        <w:t>ne</w:t>
      </w:r>
      <w:r>
        <w:rPr>
          <w:rFonts w:ascii="Times New Roman" w:hAnsi="Times New Roman" w:cs="Times New Roman"/>
          <w:sz w:val="24"/>
          <w:szCs w:val="24"/>
        </w:rPr>
        <w:t>rsi a tale dichiarazione e all’obbedienza alle pr</w:t>
      </w:r>
      <w:r w:rsidR="00952168">
        <w:rPr>
          <w:rFonts w:ascii="Times New Roman" w:hAnsi="Times New Roman" w:cs="Times New Roman"/>
          <w:sz w:val="24"/>
          <w:szCs w:val="24"/>
        </w:rPr>
        <w:t xml:space="preserve">atiche fondamentali del culto. </w:t>
      </w:r>
      <w:r>
        <w:rPr>
          <w:rFonts w:ascii="Times New Roman" w:hAnsi="Times New Roman" w:cs="Times New Roman"/>
          <w:sz w:val="24"/>
          <w:szCs w:val="24"/>
        </w:rPr>
        <w:t>D’altra parte il profeta stesso avrebbe detto: “Chi attesta che non v’è dio oltre a Dio, l’Unico, Che non ha associato, che Maometto è Su</w:t>
      </w:r>
      <w:r w:rsidR="00794819">
        <w:rPr>
          <w:rFonts w:ascii="Times New Roman" w:hAnsi="Times New Roman" w:cs="Times New Roman"/>
          <w:sz w:val="24"/>
          <w:szCs w:val="24"/>
        </w:rPr>
        <w:t>o servo e suo I</w:t>
      </w:r>
      <w:r>
        <w:rPr>
          <w:rFonts w:ascii="Times New Roman" w:hAnsi="Times New Roman" w:cs="Times New Roman"/>
          <w:sz w:val="24"/>
          <w:szCs w:val="24"/>
        </w:rPr>
        <w:t>nviato</w:t>
      </w:r>
      <w:r w:rsidR="00794819">
        <w:rPr>
          <w:rFonts w:ascii="Times New Roman" w:hAnsi="Times New Roman" w:cs="Times New Roman"/>
          <w:sz w:val="24"/>
          <w:szCs w:val="24"/>
        </w:rPr>
        <w:t>; che Gesù è servo di Dio e suo inviato</w:t>
      </w:r>
      <w:r w:rsidR="0067327F">
        <w:rPr>
          <w:rFonts w:ascii="Times New Roman" w:hAnsi="Times New Roman" w:cs="Times New Roman"/>
          <w:sz w:val="24"/>
          <w:szCs w:val="24"/>
        </w:rPr>
        <w:t>,</w:t>
      </w:r>
      <w:r w:rsidR="00794819">
        <w:rPr>
          <w:rFonts w:ascii="Times New Roman" w:hAnsi="Times New Roman" w:cs="Times New Roman"/>
          <w:sz w:val="24"/>
          <w:szCs w:val="24"/>
        </w:rPr>
        <w:t xml:space="preserve"> Suo Verbo che Egli ha posto nel seno di </w:t>
      </w:r>
      <w:proofErr w:type="spellStart"/>
      <w:r w:rsidR="00794819">
        <w:rPr>
          <w:rFonts w:ascii="Times New Roman" w:hAnsi="Times New Roman" w:cs="Times New Roman"/>
          <w:sz w:val="24"/>
          <w:szCs w:val="24"/>
        </w:rPr>
        <w:t>Maryam</w:t>
      </w:r>
      <w:proofErr w:type="spellEnd"/>
      <w:r w:rsidR="00794819">
        <w:rPr>
          <w:rFonts w:ascii="Times New Roman" w:hAnsi="Times New Roman" w:cs="Times New Roman"/>
          <w:sz w:val="24"/>
          <w:szCs w:val="24"/>
        </w:rPr>
        <w:t>; che vero è il Paradiso e vero il Fuoco,</w:t>
      </w:r>
      <w:r>
        <w:rPr>
          <w:rFonts w:ascii="Times New Roman" w:hAnsi="Times New Roman" w:cs="Times New Roman"/>
          <w:sz w:val="24"/>
          <w:szCs w:val="24"/>
        </w:rPr>
        <w:t xml:space="preserve"> </w:t>
      </w:r>
      <w:r w:rsidR="00794819">
        <w:rPr>
          <w:rFonts w:ascii="Times New Roman" w:hAnsi="Times New Roman" w:cs="Times New Roman"/>
          <w:sz w:val="24"/>
          <w:szCs w:val="24"/>
        </w:rPr>
        <w:t>Iddio lo farà entrare nel Paradiso</w:t>
      </w:r>
      <w:r w:rsidR="00A574EE">
        <w:rPr>
          <w:rFonts w:ascii="Times New Roman" w:hAnsi="Times New Roman" w:cs="Times New Roman"/>
          <w:sz w:val="24"/>
          <w:szCs w:val="24"/>
        </w:rPr>
        <w:t xml:space="preserve"> quali che siano le sue azioni”.</w:t>
      </w:r>
      <w:r w:rsidR="00794819">
        <w:rPr>
          <w:rFonts w:ascii="Times New Roman" w:hAnsi="Times New Roman" w:cs="Times New Roman"/>
          <w:sz w:val="24"/>
          <w:szCs w:val="24"/>
        </w:rPr>
        <w:t xml:space="preserve"> </w:t>
      </w:r>
    </w:p>
    <w:p w:rsidR="00952168" w:rsidRDefault="00952168" w:rsidP="00952168">
      <w:pPr>
        <w:spacing w:after="0" w:line="360" w:lineRule="auto"/>
        <w:ind w:left="851" w:right="707" w:firstLine="283"/>
        <w:jc w:val="both"/>
        <w:rPr>
          <w:rFonts w:ascii="Times New Roman" w:hAnsi="Times New Roman" w:cs="Times New Roman"/>
          <w:sz w:val="24"/>
          <w:szCs w:val="24"/>
        </w:rPr>
      </w:pPr>
    </w:p>
    <w:p w:rsidR="000A5D40" w:rsidRDefault="00952168" w:rsidP="00952168">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Numerose tradizioni registrano inoltre il rimprovero rivolto da Maometto ad alcuni suoi seguaci che in battaglia avevano ucciso dei nemici, non</w:t>
      </w:r>
      <w:r w:rsidR="001E36DA">
        <w:rPr>
          <w:rFonts w:ascii="Times New Roman" w:hAnsi="Times New Roman" w:cs="Times New Roman"/>
          <w:sz w:val="24"/>
          <w:szCs w:val="24"/>
        </w:rPr>
        <w:t>o</w:t>
      </w:r>
      <w:r>
        <w:rPr>
          <w:rFonts w:ascii="Times New Roman" w:hAnsi="Times New Roman" w:cs="Times New Roman"/>
          <w:sz w:val="24"/>
          <w:szCs w:val="24"/>
        </w:rPr>
        <w:t xml:space="preserve">stante questi ultimi avessero pronunciato </w:t>
      </w:r>
      <w:proofErr w:type="gramStart"/>
      <w:r>
        <w:rPr>
          <w:rFonts w:ascii="Times New Roman" w:hAnsi="Times New Roman" w:cs="Times New Roman"/>
          <w:sz w:val="24"/>
          <w:szCs w:val="24"/>
        </w:rPr>
        <w:t xml:space="preserve">la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sahada</w:t>
      </w:r>
      <w:proofErr w:type="spellEnd"/>
      <w:proofErr w:type="gramEnd"/>
      <w:r>
        <w:rPr>
          <w:rFonts w:ascii="Times New Roman" w:hAnsi="Times New Roman" w:cs="Times New Roman"/>
          <w:sz w:val="24"/>
          <w:szCs w:val="24"/>
        </w:rPr>
        <w:t xml:space="preserve"> per salvarsi la vita, benché altri</w:t>
      </w:r>
      <w:r w:rsidRPr="00952168">
        <w:rPr>
          <w:rFonts w:ascii="Times New Roman" w:hAnsi="Times New Roman" w:cs="Times New Roman"/>
          <w:i/>
          <w:sz w:val="24"/>
          <w:szCs w:val="24"/>
        </w:rPr>
        <w:t xml:space="preserve"> </w:t>
      </w:r>
      <w:proofErr w:type="spellStart"/>
      <w:r w:rsidRPr="00952168">
        <w:rPr>
          <w:rFonts w:ascii="Times New Roman" w:hAnsi="Times New Roman" w:cs="Times New Roman"/>
          <w:i/>
          <w:sz w:val="24"/>
          <w:szCs w:val="24"/>
        </w:rPr>
        <w:t>hadit</w:t>
      </w:r>
      <w:proofErr w:type="spellEnd"/>
      <w:r>
        <w:rPr>
          <w:rFonts w:ascii="Times New Roman" w:hAnsi="Times New Roman" w:cs="Times New Roman"/>
          <w:sz w:val="24"/>
          <w:szCs w:val="24"/>
        </w:rPr>
        <w:t xml:space="preserve"> precisino </w:t>
      </w:r>
      <w:r w:rsidR="0028283F">
        <w:rPr>
          <w:rFonts w:ascii="Times New Roman" w:hAnsi="Times New Roman" w:cs="Times New Roman"/>
          <w:sz w:val="24"/>
          <w:szCs w:val="24"/>
        </w:rPr>
        <w:t>l</w:t>
      </w:r>
      <w:r>
        <w:rPr>
          <w:rFonts w:ascii="Times New Roman" w:hAnsi="Times New Roman" w:cs="Times New Roman"/>
          <w:sz w:val="24"/>
          <w:szCs w:val="24"/>
        </w:rPr>
        <w:t xml:space="preserve">a necessità che la formula sia proclamata “senza dubitarne”. </w:t>
      </w:r>
    </w:p>
    <w:p w:rsidR="0028283F" w:rsidRDefault="000A5D40" w:rsidP="0058511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 chi intenda convertirsi all’Islam pertanto è richiesta la proclamazione della </w:t>
      </w:r>
      <w:proofErr w:type="spellStart"/>
      <w:r>
        <w:rPr>
          <w:rFonts w:ascii="Times New Roman" w:hAnsi="Times New Roman" w:cs="Times New Roman"/>
          <w:i/>
          <w:sz w:val="24"/>
          <w:szCs w:val="24"/>
        </w:rPr>
        <w:t>sahada</w:t>
      </w:r>
      <w:proofErr w:type="spellEnd"/>
      <w:r>
        <w:rPr>
          <w:rFonts w:ascii="Times New Roman" w:hAnsi="Times New Roman" w:cs="Times New Roman"/>
          <w:sz w:val="24"/>
          <w:szCs w:val="24"/>
        </w:rPr>
        <w:t xml:space="preserve"> di fronte a molti testimoni, ma moltissime sono le occasioni in cui essa è ripetuta dai credenti:</w:t>
      </w:r>
      <w:r w:rsidR="007401F8">
        <w:rPr>
          <w:rFonts w:ascii="Times New Roman" w:hAnsi="Times New Roman" w:cs="Times New Roman"/>
          <w:sz w:val="24"/>
          <w:szCs w:val="24"/>
        </w:rPr>
        <w:t xml:space="preserve"> preghiere, feste, cerimonie, varie… In particolare essa sarà richiesta anche dagli angeli che interrogheranno il defunto nella tomba; a tale scopo i defunti sono invitati a </w:t>
      </w:r>
      <w:proofErr w:type="gramStart"/>
      <w:r w:rsidR="007401F8">
        <w:rPr>
          <w:rFonts w:ascii="Times New Roman" w:hAnsi="Times New Roman" w:cs="Times New Roman"/>
          <w:sz w:val="24"/>
          <w:szCs w:val="24"/>
        </w:rPr>
        <w:t>ripeterla</w:t>
      </w:r>
      <w:r w:rsidR="00BF72F0">
        <w:rPr>
          <w:rFonts w:ascii="Times New Roman" w:hAnsi="Times New Roman" w:cs="Times New Roman"/>
          <w:sz w:val="24"/>
          <w:szCs w:val="24"/>
        </w:rPr>
        <w:t xml:space="preserve"> </w:t>
      </w:r>
      <w:r w:rsidR="001909B2">
        <w:rPr>
          <w:rFonts w:ascii="Times New Roman" w:hAnsi="Times New Roman" w:cs="Times New Roman"/>
          <w:sz w:val="24"/>
          <w:szCs w:val="24"/>
        </w:rPr>
        <w:t xml:space="preserve"> </w:t>
      </w:r>
      <w:r w:rsidR="007401F8">
        <w:rPr>
          <w:rFonts w:ascii="Times New Roman" w:hAnsi="Times New Roman" w:cs="Times New Roman"/>
          <w:sz w:val="24"/>
          <w:szCs w:val="24"/>
        </w:rPr>
        <w:t>su</w:t>
      </w:r>
      <w:proofErr w:type="gramEnd"/>
      <w:r w:rsidR="007401F8">
        <w:rPr>
          <w:rFonts w:ascii="Times New Roman" w:hAnsi="Times New Roman" w:cs="Times New Roman"/>
          <w:sz w:val="24"/>
          <w:szCs w:val="24"/>
        </w:rPr>
        <w:t xml:space="preserve"> esplicita esortazione del profeta: “Invitate quelli dei vostri che sono in punto di morte a dire ‘Non vi è dio oltre a Dio’”.</w:t>
      </w:r>
    </w:p>
    <w:p w:rsidR="0058511F" w:rsidRDefault="007401F8" w:rsidP="0058511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Le riflessioni dei teologi e dei mistici attorno alla </w:t>
      </w:r>
      <w:proofErr w:type="spellStart"/>
      <w:r>
        <w:rPr>
          <w:rFonts w:ascii="Times New Roman" w:hAnsi="Times New Roman" w:cs="Times New Roman"/>
          <w:i/>
          <w:sz w:val="24"/>
          <w:szCs w:val="24"/>
        </w:rPr>
        <w:t>sahada</w:t>
      </w:r>
      <w:proofErr w:type="spellEnd"/>
      <w:r>
        <w:rPr>
          <w:rFonts w:ascii="Times New Roman" w:hAnsi="Times New Roman" w:cs="Times New Roman"/>
          <w:sz w:val="24"/>
          <w:szCs w:val="24"/>
        </w:rPr>
        <w:t xml:space="preserve"> e alle verità da essa proclamata sono innumerevoli e spesso molto suggestive</w:t>
      </w:r>
      <w:r w:rsidR="0058511F">
        <w:rPr>
          <w:rFonts w:ascii="Times New Roman" w:hAnsi="Times New Roman" w:cs="Times New Roman"/>
          <w:sz w:val="24"/>
          <w:szCs w:val="24"/>
        </w:rPr>
        <w:t>.</w:t>
      </w:r>
    </w:p>
    <w:p w:rsidR="007401F8" w:rsidRDefault="0058511F" w:rsidP="0058511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La preghiera rituale</w:t>
      </w:r>
      <w:r w:rsidR="00E10456">
        <w:rPr>
          <w:rFonts w:ascii="Times New Roman" w:hAnsi="Times New Roman" w:cs="Times New Roman"/>
          <w:sz w:val="24"/>
          <w:szCs w:val="24"/>
        </w:rPr>
        <w:t>: F</w:t>
      </w:r>
      <w:r w:rsidR="001A76DC">
        <w:rPr>
          <w:rFonts w:ascii="Times New Roman" w:hAnsi="Times New Roman" w:cs="Times New Roman"/>
          <w:sz w:val="24"/>
          <w:szCs w:val="24"/>
        </w:rPr>
        <w:t xml:space="preserve">orse più di ogni altra manifestazione della fede dei mussulmani, la preghiera esprime </w:t>
      </w:r>
      <w:r w:rsidR="00E10456">
        <w:rPr>
          <w:rFonts w:ascii="Times New Roman" w:hAnsi="Times New Roman" w:cs="Times New Roman"/>
          <w:sz w:val="24"/>
          <w:szCs w:val="24"/>
        </w:rPr>
        <w:t>plasticamente il significato profondo del termine Islam, che in arabo significa “sottomissione” a D</w:t>
      </w:r>
      <w:r w:rsidR="0028283F">
        <w:rPr>
          <w:rFonts w:ascii="Times New Roman" w:hAnsi="Times New Roman" w:cs="Times New Roman"/>
          <w:sz w:val="24"/>
          <w:szCs w:val="24"/>
        </w:rPr>
        <w:t>o</w:t>
      </w:r>
      <w:r w:rsidR="00E10456">
        <w:rPr>
          <w:rFonts w:ascii="Times New Roman" w:hAnsi="Times New Roman" w:cs="Times New Roman"/>
          <w:sz w:val="24"/>
          <w:szCs w:val="24"/>
        </w:rPr>
        <w:t>.  I gesti e le espressioni che la costituiscono manifestano infatti un atteggiamento di profonda venerazione verso Dio da parte degli uomini, Sue creature, i quali realizzano così la loro stessa vocazione primaria, essendo stati creati per adorare il Signore (Corano LI, 56).</w:t>
      </w:r>
    </w:p>
    <w:p w:rsidR="00E10456" w:rsidRDefault="00E10456" w:rsidP="0058511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La preghiera è uno degli atti di culto a cui più insistentemente il Testo sacro richiama i mussulmani.</w:t>
      </w:r>
    </w:p>
    <w:p w:rsidR="00E10456" w:rsidRDefault="00E10456" w:rsidP="0058511F">
      <w:pPr>
        <w:spacing w:after="0" w:line="360" w:lineRule="auto"/>
        <w:ind w:left="851" w:right="707" w:firstLine="283"/>
        <w:jc w:val="both"/>
        <w:rPr>
          <w:rFonts w:ascii="Times New Roman" w:hAnsi="Times New Roman" w:cs="Times New Roman"/>
          <w:sz w:val="24"/>
          <w:szCs w:val="24"/>
        </w:rPr>
      </w:pPr>
    </w:p>
    <w:p w:rsidR="00E10456" w:rsidRDefault="00E10456" w:rsidP="0058511F">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Pe</w:t>
      </w:r>
      <w:r w:rsidR="0028283F">
        <w:rPr>
          <w:rFonts w:ascii="Times New Roman" w:hAnsi="Times New Roman" w:cs="Times New Roman"/>
          <w:sz w:val="24"/>
          <w:szCs w:val="24"/>
        </w:rPr>
        <w:t>r</w:t>
      </w:r>
      <w:r>
        <w:rPr>
          <w:rFonts w:ascii="Times New Roman" w:hAnsi="Times New Roman" w:cs="Times New Roman"/>
          <w:sz w:val="24"/>
          <w:szCs w:val="24"/>
        </w:rPr>
        <w:t xml:space="preserve"> accostarsi alla preghiera bisogna essere in stato di purezza rituale; da ciò deriva la necessità di fare le abluzioni, che consistono nel lavarsi alcune parti del </w:t>
      </w:r>
      <w:proofErr w:type="gramStart"/>
      <w:r>
        <w:rPr>
          <w:rFonts w:ascii="Times New Roman" w:hAnsi="Times New Roman" w:cs="Times New Roman"/>
          <w:sz w:val="24"/>
          <w:szCs w:val="24"/>
        </w:rPr>
        <w:t>corpo  o</w:t>
      </w:r>
      <w:proofErr w:type="gramEnd"/>
      <w:r>
        <w:rPr>
          <w:rFonts w:ascii="Times New Roman" w:hAnsi="Times New Roman" w:cs="Times New Roman"/>
          <w:sz w:val="24"/>
          <w:szCs w:val="24"/>
        </w:rPr>
        <w:t xml:space="preserve"> in un bagno completo a seconda dei casi. Il corano stesso prescrive l’abluzione, senza entrare in troppi particolari, ma ammettendo la cosiddetta “lustrazione </w:t>
      </w:r>
      <w:proofErr w:type="spellStart"/>
      <w:r>
        <w:rPr>
          <w:rFonts w:ascii="Times New Roman" w:hAnsi="Times New Roman" w:cs="Times New Roman"/>
          <w:sz w:val="24"/>
          <w:szCs w:val="24"/>
        </w:rPr>
        <w:t>pulverale</w:t>
      </w:r>
      <w:proofErr w:type="spellEnd"/>
      <w:r>
        <w:rPr>
          <w:rFonts w:ascii="Times New Roman" w:hAnsi="Times New Roman" w:cs="Times New Roman"/>
          <w:sz w:val="24"/>
          <w:szCs w:val="24"/>
        </w:rPr>
        <w:t>”</w:t>
      </w:r>
      <w:r w:rsidR="009B7214">
        <w:rPr>
          <w:rFonts w:ascii="Times New Roman" w:hAnsi="Times New Roman" w:cs="Times New Roman"/>
          <w:sz w:val="24"/>
          <w:szCs w:val="24"/>
        </w:rPr>
        <w:t>, ossia l’impiego di sabbia al posto di acqua, qualora questa non sia disponibile.: “</w:t>
      </w:r>
      <w:r w:rsidR="0068315F">
        <w:rPr>
          <w:rFonts w:ascii="Times New Roman" w:hAnsi="Times New Roman" w:cs="Times New Roman"/>
          <w:sz w:val="24"/>
          <w:szCs w:val="24"/>
        </w:rPr>
        <w:t xml:space="preserve">O voi che credete, </w:t>
      </w:r>
      <w:r w:rsidR="009B7214">
        <w:rPr>
          <w:rFonts w:ascii="Times New Roman" w:hAnsi="Times New Roman" w:cs="Times New Roman"/>
          <w:sz w:val="24"/>
          <w:szCs w:val="24"/>
        </w:rPr>
        <w:t>quando vi levate a pregare lavatevi il volto e le mani fino ai gomiti, e strofinate con la mano bagnata la testa e i piedi fino alle caviglie, e se siete in stato di impurità, purificatevi; o se siete malati o in viaggio, o se uscite da una latrina o avete avuto rapporti con donne e non trovate acqua, usate allora buona s</w:t>
      </w:r>
      <w:r w:rsidR="00F06E22">
        <w:rPr>
          <w:rFonts w:ascii="Times New Roman" w:hAnsi="Times New Roman" w:cs="Times New Roman"/>
          <w:sz w:val="24"/>
          <w:szCs w:val="24"/>
        </w:rPr>
        <w:t>a</w:t>
      </w:r>
      <w:r w:rsidR="009B7214">
        <w:rPr>
          <w:rFonts w:ascii="Times New Roman" w:hAnsi="Times New Roman" w:cs="Times New Roman"/>
          <w:sz w:val="24"/>
          <w:szCs w:val="24"/>
        </w:rPr>
        <w:t>bbia e passatevela sul volto e sulle mani “.</w:t>
      </w:r>
    </w:p>
    <w:p w:rsidR="00505BB6" w:rsidRDefault="00F06E22" w:rsidP="00505BB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tradizione vuole che sia stato addirittura l’angelo Gabriele a insegnare al Profeta la modalità dell’abluzione, descritta più dettagliatamente in numerosi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hadit</w:t>
      </w:r>
      <w:proofErr w:type="spellEnd"/>
      <w:r>
        <w:rPr>
          <w:rFonts w:ascii="Times New Roman" w:hAnsi="Times New Roman" w:cs="Times New Roman"/>
          <w:sz w:val="24"/>
          <w:szCs w:val="24"/>
        </w:rPr>
        <w:t xml:space="preserve"> simili a questo: “Il figlio di Abbas compiva la sua abluzione lavandosi così: per il viso prendeva una manciata di acqua si sciacquava la bocca e aspirava l’acqua con le narici. Poi prendeva un’altra manciata d’acqua così, riunendo la mano all’altra e lavandosi il viso. Po</w:t>
      </w:r>
      <w:r w:rsidR="0028283F">
        <w:rPr>
          <w:rFonts w:ascii="Times New Roman" w:hAnsi="Times New Roman" w:cs="Times New Roman"/>
          <w:sz w:val="24"/>
          <w:szCs w:val="24"/>
        </w:rPr>
        <w:t>i</w:t>
      </w:r>
      <w:r>
        <w:rPr>
          <w:rFonts w:ascii="Times New Roman" w:hAnsi="Times New Roman" w:cs="Times New Roman"/>
          <w:sz w:val="24"/>
          <w:szCs w:val="24"/>
        </w:rPr>
        <w:t xml:space="preserve"> prendeva un’altra manciata d’acqua e si lavava la mano destra. Po prendeva un’altra manciata d’acqua e si lavava la mano sinistra. A questo </w:t>
      </w:r>
      <w:r w:rsidR="0028283F">
        <w:rPr>
          <w:rFonts w:ascii="Times New Roman" w:hAnsi="Times New Roman" w:cs="Times New Roman"/>
          <w:sz w:val="24"/>
          <w:szCs w:val="24"/>
        </w:rPr>
        <w:t>punto si stropicciava la tes</w:t>
      </w:r>
      <w:r w:rsidR="00095BEC">
        <w:rPr>
          <w:rFonts w:ascii="Times New Roman" w:hAnsi="Times New Roman" w:cs="Times New Roman"/>
          <w:sz w:val="24"/>
          <w:szCs w:val="24"/>
        </w:rPr>
        <w:t>ta. Poi prendeva un’altra manciata d’acqua e se</w:t>
      </w:r>
      <w:r w:rsidR="00A32E8D">
        <w:rPr>
          <w:rFonts w:ascii="Times New Roman" w:hAnsi="Times New Roman" w:cs="Times New Roman"/>
          <w:sz w:val="24"/>
          <w:szCs w:val="24"/>
        </w:rPr>
        <w:t xml:space="preserve"> </w:t>
      </w:r>
      <w:r w:rsidR="00095BEC">
        <w:rPr>
          <w:rFonts w:ascii="Times New Roman" w:hAnsi="Times New Roman" w:cs="Times New Roman"/>
          <w:sz w:val="24"/>
          <w:szCs w:val="24"/>
        </w:rPr>
        <w:t xml:space="preserve">la passava sul piede destro finché non era ben lavato. Poi prendeva un’altra manciata </w:t>
      </w:r>
      <w:proofErr w:type="gramStart"/>
      <w:r w:rsidR="00095BEC">
        <w:rPr>
          <w:rFonts w:ascii="Times New Roman" w:hAnsi="Times New Roman" w:cs="Times New Roman"/>
          <w:sz w:val="24"/>
          <w:szCs w:val="24"/>
        </w:rPr>
        <w:t>d’acqua  e</w:t>
      </w:r>
      <w:proofErr w:type="gramEnd"/>
      <w:r w:rsidR="00095BEC">
        <w:rPr>
          <w:rFonts w:ascii="Times New Roman" w:hAnsi="Times New Roman" w:cs="Times New Roman"/>
          <w:sz w:val="24"/>
          <w:szCs w:val="24"/>
        </w:rPr>
        <w:t xml:space="preserve"> si lavava il piede, voglio dire il sinistro. Alla fine diceva: ‘Così ho visto fare all’Inviato di Dio –</w:t>
      </w:r>
      <w:r w:rsidR="000901D5">
        <w:rPr>
          <w:rFonts w:ascii="Times New Roman" w:hAnsi="Times New Roman" w:cs="Times New Roman"/>
          <w:sz w:val="24"/>
          <w:szCs w:val="24"/>
        </w:rPr>
        <w:t xml:space="preserve"> Iddio</w:t>
      </w:r>
      <w:r w:rsidR="00095BEC">
        <w:rPr>
          <w:rFonts w:ascii="Times New Roman" w:hAnsi="Times New Roman" w:cs="Times New Roman"/>
          <w:sz w:val="24"/>
          <w:szCs w:val="24"/>
        </w:rPr>
        <w:t xml:space="preserve"> lo benedica e gli dia eterna salut</w:t>
      </w:r>
      <w:r w:rsidR="0028283F">
        <w:rPr>
          <w:rFonts w:ascii="Times New Roman" w:hAnsi="Times New Roman" w:cs="Times New Roman"/>
          <w:sz w:val="24"/>
          <w:szCs w:val="24"/>
        </w:rPr>
        <w:t xml:space="preserve">e – quando compiva </w:t>
      </w:r>
      <w:proofErr w:type="gramStart"/>
      <w:r w:rsidR="0028283F">
        <w:rPr>
          <w:rFonts w:ascii="Times New Roman" w:hAnsi="Times New Roman" w:cs="Times New Roman"/>
          <w:sz w:val="24"/>
          <w:szCs w:val="24"/>
        </w:rPr>
        <w:t xml:space="preserve">l’abluzione </w:t>
      </w:r>
      <w:r w:rsidR="00095BEC">
        <w:rPr>
          <w:rFonts w:ascii="Times New Roman" w:hAnsi="Times New Roman" w:cs="Times New Roman"/>
          <w:sz w:val="24"/>
          <w:szCs w:val="24"/>
        </w:rPr>
        <w:t>”</w:t>
      </w:r>
      <w:proofErr w:type="gramEnd"/>
      <w:r w:rsidR="00095BEC">
        <w:rPr>
          <w:rFonts w:ascii="Times New Roman" w:hAnsi="Times New Roman" w:cs="Times New Roman"/>
          <w:sz w:val="24"/>
          <w:szCs w:val="24"/>
        </w:rPr>
        <w:t xml:space="preserve"> </w:t>
      </w:r>
      <w:r w:rsidR="000901D5">
        <w:rPr>
          <w:rFonts w:ascii="Times New Roman" w:hAnsi="Times New Roman" w:cs="Times New Roman"/>
          <w:sz w:val="24"/>
          <w:szCs w:val="24"/>
        </w:rPr>
        <w:t xml:space="preserve">E compi  la preghiera nelle due parti del giorno e all’entrar della notte”. “E il nome del signore menziona all’alba e in sul fa della </w:t>
      </w:r>
      <w:r w:rsidR="00505BB6">
        <w:rPr>
          <w:rFonts w:ascii="Times New Roman" w:hAnsi="Times New Roman" w:cs="Times New Roman"/>
          <w:sz w:val="24"/>
          <w:szCs w:val="24"/>
        </w:rPr>
        <w:t xml:space="preserve">sera e parte della notte ancora, e prosternati a Lui e glorifica Lui nella notte lunga” (LXXVI, 26-26).: Ad esse si sarebbe aggiunta </w:t>
      </w:r>
      <w:proofErr w:type="gramStart"/>
      <w:r w:rsidR="00505BB6">
        <w:rPr>
          <w:rFonts w:ascii="Times New Roman" w:hAnsi="Times New Roman" w:cs="Times New Roman"/>
          <w:sz w:val="24"/>
          <w:szCs w:val="24"/>
        </w:rPr>
        <w:t>quella  del</w:t>
      </w:r>
      <w:proofErr w:type="gramEnd"/>
      <w:r w:rsidR="00505BB6">
        <w:rPr>
          <w:rFonts w:ascii="Times New Roman" w:hAnsi="Times New Roman" w:cs="Times New Roman"/>
          <w:sz w:val="24"/>
          <w:szCs w:val="24"/>
        </w:rPr>
        <w:t xml:space="preserve"> mezzogiorno nel periodo </w:t>
      </w:r>
      <w:proofErr w:type="spellStart"/>
      <w:r w:rsidR="00505BB6">
        <w:rPr>
          <w:rFonts w:ascii="Times New Roman" w:hAnsi="Times New Roman" w:cs="Times New Roman"/>
          <w:sz w:val="24"/>
          <w:szCs w:val="24"/>
        </w:rPr>
        <w:t>medinese</w:t>
      </w:r>
      <w:proofErr w:type="spellEnd"/>
      <w:r w:rsidR="00505BB6">
        <w:rPr>
          <w:rFonts w:ascii="Times New Roman" w:hAnsi="Times New Roman" w:cs="Times New Roman"/>
          <w:sz w:val="24"/>
          <w:szCs w:val="24"/>
        </w:rPr>
        <w:t>: “Eseguite accuratamente le preghiere e la preghiera del mezzogiorno.</w:t>
      </w:r>
    </w:p>
    <w:p w:rsidR="00505BB6" w:rsidRDefault="00505BB6" w:rsidP="00505BB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Resta incerto quando si passò alle cinque preghiere quotidiane che alcune tradizioni vogliono collegare alla misteriosa “ascensione” del Profeta, durante la quale, dopo avergli ingiunto cinquanta orazioni giornaliere, le ridusse a cinque per non imporre ai credenti un impegno troppo oneroso. La </w:t>
      </w:r>
      <w:r>
        <w:rPr>
          <w:rFonts w:ascii="Times New Roman" w:hAnsi="Times New Roman" w:cs="Times New Roman"/>
          <w:i/>
          <w:sz w:val="24"/>
          <w:szCs w:val="24"/>
        </w:rPr>
        <w:t>Sunna</w:t>
      </w:r>
      <w:r>
        <w:rPr>
          <w:rFonts w:ascii="Times New Roman" w:hAnsi="Times New Roman" w:cs="Times New Roman"/>
          <w:sz w:val="24"/>
          <w:szCs w:val="24"/>
        </w:rPr>
        <w:t xml:space="preserve"> stessa riporta l’episodio, molto simile nella dinamica a quella dell’intercessione di Abramo a favore degli abitanti di Sodoma contenuta nel libro della Genesi </w:t>
      </w:r>
    </w:p>
    <w:p w:rsidR="00505BB6" w:rsidRDefault="00505BB6" w:rsidP="00505BB6">
      <w:pPr>
        <w:spacing w:after="0" w:line="360" w:lineRule="auto"/>
        <w:ind w:left="851" w:right="707" w:firstLine="283"/>
        <w:jc w:val="both"/>
        <w:rPr>
          <w:rFonts w:ascii="Times New Roman" w:hAnsi="Times New Roman" w:cs="Times New Roman"/>
          <w:sz w:val="24"/>
          <w:szCs w:val="24"/>
        </w:rPr>
      </w:pPr>
    </w:p>
    <w:p w:rsidR="00A67C56" w:rsidRDefault="00505BB6" w:rsidP="00A67C56">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Quali che siano state le tappe attraverso e quali</w:t>
      </w:r>
      <w:r w:rsidR="00A67C56">
        <w:rPr>
          <w:rFonts w:ascii="Times New Roman" w:hAnsi="Times New Roman" w:cs="Times New Roman"/>
          <w:sz w:val="24"/>
          <w:szCs w:val="24"/>
        </w:rPr>
        <w:t xml:space="preserve"> si è giunti a stabilirle, le preghiere prescritte sono cinque e vanno eseguite in determinati momenti della giornata: al mattino </w:t>
      </w:r>
      <w:r w:rsidR="00A67C56">
        <w:rPr>
          <w:rFonts w:ascii="Times New Roman" w:hAnsi="Times New Roman" w:cs="Times New Roman"/>
          <w:sz w:val="24"/>
          <w:szCs w:val="24"/>
        </w:rPr>
        <w:lastRenderedPageBreak/>
        <w:t xml:space="preserve">prima che sorga il sole; a mezzogiorno; </w:t>
      </w:r>
      <w:r w:rsidR="0028283F">
        <w:rPr>
          <w:rFonts w:ascii="Times New Roman" w:hAnsi="Times New Roman" w:cs="Times New Roman"/>
          <w:sz w:val="24"/>
          <w:szCs w:val="24"/>
        </w:rPr>
        <w:t>n</w:t>
      </w:r>
      <w:r w:rsidR="00A67C56">
        <w:rPr>
          <w:rFonts w:ascii="Times New Roman" w:hAnsi="Times New Roman" w:cs="Times New Roman"/>
          <w:sz w:val="24"/>
          <w:szCs w:val="24"/>
        </w:rPr>
        <w:t>el corso del pomeriggio; al tramonto e a tarda sera.</w:t>
      </w:r>
      <w:r w:rsidR="0028283F">
        <w:rPr>
          <w:rFonts w:ascii="Times New Roman" w:hAnsi="Times New Roman" w:cs="Times New Roman"/>
          <w:sz w:val="24"/>
          <w:szCs w:val="24"/>
        </w:rPr>
        <w:t xml:space="preserve"> Il richiamo alla preghiera vie</w:t>
      </w:r>
      <w:r w:rsidR="00A67C56">
        <w:rPr>
          <w:rFonts w:ascii="Times New Roman" w:hAnsi="Times New Roman" w:cs="Times New Roman"/>
          <w:sz w:val="24"/>
          <w:szCs w:val="24"/>
        </w:rPr>
        <w:t xml:space="preserve">ne gridato dal muezzin dall’alto del minareto e oggi è diffuso anche con altoparlanti e trasmesso per radio e per televisione. Esso si compone di formule prestabilite: </w:t>
      </w:r>
    </w:p>
    <w:p w:rsidR="00A67C56" w:rsidRDefault="00A67C56"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 xml:space="preserve">Dio è grande (Allah </w:t>
      </w:r>
      <w:proofErr w:type="spellStart"/>
      <w:r>
        <w:rPr>
          <w:rFonts w:ascii="Times New Roman" w:hAnsi="Times New Roman" w:cs="Times New Roman"/>
          <w:i/>
          <w:sz w:val="24"/>
          <w:szCs w:val="24"/>
        </w:rPr>
        <w:t>akbar</w:t>
      </w:r>
      <w:proofErr w:type="spellEnd"/>
      <w:r>
        <w:rPr>
          <w:rFonts w:ascii="Times New Roman" w:hAnsi="Times New Roman" w:cs="Times New Roman"/>
          <w:i/>
          <w:sz w:val="24"/>
          <w:szCs w:val="24"/>
        </w:rPr>
        <w:t xml:space="preserve">) </w:t>
      </w:r>
      <w:r w:rsidRPr="00A67C56">
        <w:rPr>
          <w:rFonts w:ascii="Times New Roman" w:hAnsi="Times New Roman" w:cs="Times New Roman"/>
          <w:sz w:val="24"/>
          <w:szCs w:val="24"/>
        </w:rPr>
        <w:t>quattro volte</w:t>
      </w:r>
    </w:p>
    <w:p w:rsidR="00A67C56" w:rsidRDefault="00A67C56"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 xml:space="preserve">Attesto che non c’è altro dio che Iddio </w:t>
      </w:r>
      <w:r>
        <w:rPr>
          <w:rFonts w:ascii="Times New Roman" w:hAnsi="Times New Roman" w:cs="Times New Roman"/>
          <w:sz w:val="24"/>
          <w:szCs w:val="24"/>
        </w:rPr>
        <w:t xml:space="preserve">due volte </w:t>
      </w:r>
    </w:p>
    <w:p w:rsidR="00A67C56" w:rsidRDefault="00A67C56"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Attesto che Maometto è l’Inviato di Dio</w:t>
      </w:r>
      <w:r>
        <w:rPr>
          <w:rFonts w:ascii="Times New Roman" w:hAnsi="Times New Roman" w:cs="Times New Roman"/>
          <w:sz w:val="24"/>
          <w:szCs w:val="24"/>
        </w:rPr>
        <w:t xml:space="preserve"> due volte </w:t>
      </w:r>
    </w:p>
    <w:p w:rsidR="00A67C56" w:rsidRDefault="00A67C56"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 xml:space="preserve">Suvvia alla preghiera </w:t>
      </w:r>
      <w:r>
        <w:rPr>
          <w:rFonts w:ascii="Times New Roman" w:hAnsi="Times New Roman" w:cs="Times New Roman"/>
          <w:sz w:val="24"/>
          <w:szCs w:val="24"/>
        </w:rPr>
        <w:t>due volte</w:t>
      </w:r>
    </w:p>
    <w:p w:rsidR="00A67C56" w:rsidRDefault="00A67C56"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 xml:space="preserve">Suvvia alla salvezza </w:t>
      </w:r>
      <w:r>
        <w:rPr>
          <w:rFonts w:ascii="Times New Roman" w:hAnsi="Times New Roman" w:cs="Times New Roman"/>
          <w:sz w:val="24"/>
          <w:szCs w:val="24"/>
        </w:rPr>
        <w:t>due volte</w:t>
      </w:r>
    </w:p>
    <w:p w:rsidR="004355A5" w:rsidRDefault="004355A5"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 xml:space="preserve">Dio è grande </w:t>
      </w:r>
      <w:r>
        <w:rPr>
          <w:rFonts w:ascii="Times New Roman" w:hAnsi="Times New Roman" w:cs="Times New Roman"/>
          <w:sz w:val="24"/>
          <w:szCs w:val="24"/>
        </w:rPr>
        <w:t>due volte</w:t>
      </w:r>
    </w:p>
    <w:p w:rsidR="004355A5" w:rsidRDefault="004355A5" w:rsidP="00A67C56">
      <w:pPr>
        <w:spacing w:after="0" w:line="360" w:lineRule="auto"/>
        <w:ind w:left="851" w:right="707" w:firstLine="283"/>
        <w:jc w:val="both"/>
        <w:rPr>
          <w:rFonts w:ascii="Times New Roman" w:hAnsi="Times New Roman" w:cs="Times New Roman"/>
          <w:i/>
          <w:sz w:val="24"/>
          <w:szCs w:val="24"/>
        </w:rPr>
      </w:pPr>
      <w:r>
        <w:rPr>
          <w:rFonts w:ascii="Times New Roman" w:hAnsi="Times New Roman" w:cs="Times New Roman"/>
          <w:i/>
          <w:sz w:val="24"/>
          <w:szCs w:val="24"/>
        </w:rPr>
        <w:t xml:space="preserve">Non c’è altro dio che Iddio </w:t>
      </w:r>
    </w:p>
    <w:p w:rsidR="004355A5" w:rsidRDefault="004355A5"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Nel richiamo alla preghiera del mattino viene aggiunta, come penultima, l’espressione: “La preghiera è migliore del sonno”</w:t>
      </w:r>
    </w:p>
    <w:p w:rsidR="004355A5" w:rsidRDefault="004355A5" w:rsidP="00A67C5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Luogo privilegiato della preghiera è la moschea, in </w:t>
      </w:r>
      <w:proofErr w:type="gramStart"/>
      <w:r>
        <w:rPr>
          <w:rFonts w:ascii="Times New Roman" w:hAnsi="Times New Roman" w:cs="Times New Roman"/>
          <w:sz w:val="24"/>
          <w:szCs w:val="24"/>
        </w:rPr>
        <w:t xml:space="preserve">arabo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masgid</w:t>
      </w:r>
      <w:proofErr w:type="spellEnd"/>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 ovvero “luogo in cui ci si prostra”, ma la si può compiere ovunque a patto di riservare un perimetro riservato a questo scopo , spesso ottenuto semplicemente stendendo a terra un apposito tappeto. Soltanto la preghiera del mezzogiorno del venerdì si svolge comunitariamente in moschea. </w:t>
      </w:r>
    </w:p>
    <w:p w:rsidR="000464FC" w:rsidRPr="004355A5" w:rsidRDefault="000464FC" w:rsidP="00A67C56">
      <w:pPr>
        <w:spacing w:after="0" w:line="360" w:lineRule="auto"/>
        <w:ind w:left="851" w:right="707" w:firstLine="283"/>
        <w:jc w:val="both"/>
        <w:rPr>
          <w:rFonts w:ascii="Times New Roman" w:hAnsi="Times New Roman" w:cs="Times New Roman"/>
          <w:i/>
          <w:sz w:val="24"/>
          <w:szCs w:val="24"/>
        </w:rPr>
      </w:pPr>
      <w:r>
        <w:rPr>
          <w:rFonts w:ascii="Times New Roman" w:hAnsi="Times New Roman" w:cs="Times New Roman"/>
          <w:sz w:val="24"/>
          <w:szCs w:val="24"/>
        </w:rPr>
        <w:t>L’importanza del venerdì è legata soltanto alla preghiera comunitaria e il fatto che esso sia diventato in molti paesi islamici il giorno di riposo costituisce un’evoluzione recente. Nei tempi passati, infatti, non comportava affatto la cessazione dell</w:t>
      </w:r>
      <w:r w:rsidR="00F34D55">
        <w:rPr>
          <w:rFonts w:ascii="Times New Roman" w:hAnsi="Times New Roman" w:cs="Times New Roman"/>
          <w:sz w:val="24"/>
          <w:szCs w:val="24"/>
        </w:rPr>
        <w:t>’</w:t>
      </w:r>
      <w:r>
        <w:rPr>
          <w:rFonts w:ascii="Times New Roman" w:hAnsi="Times New Roman" w:cs="Times New Roman"/>
          <w:sz w:val="24"/>
          <w:szCs w:val="24"/>
        </w:rPr>
        <w:t>attività, la quale non troverebbe neppure una giustificazione teologica. Mentre</w:t>
      </w:r>
      <w:r w:rsidR="0028283F">
        <w:rPr>
          <w:rFonts w:ascii="Times New Roman" w:hAnsi="Times New Roman" w:cs="Times New Roman"/>
          <w:sz w:val="24"/>
          <w:szCs w:val="24"/>
        </w:rPr>
        <w:t xml:space="preserve"> infatti la Bibbia afferma che D</w:t>
      </w:r>
      <w:r>
        <w:rPr>
          <w:rFonts w:ascii="Times New Roman" w:hAnsi="Times New Roman" w:cs="Times New Roman"/>
          <w:sz w:val="24"/>
          <w:szCs w:val="24"/>
        </w:rPr>
        <w:t>io “ben</w:t>
      </w:r>
      <w:r w:rsidR="00B45610">
        <w:rPr>
          <w:rFonts w:ascii="Times New Roman" w:hAnsi="Times New Roman" w:cs="Times New Roman"/>
          <w:sz w:val="24"/>
          <w:szCs w:val="24"/>
        </w:rPr>
        <w:t>e</w:t>
      </w:r>
      <w:r>
        <w:rPr>
          <w:rFonts w:ascii="Times New Roman" w:hAnsi="Times New Roman" w:cs="Times New Roman"/>
          <w:sz w:val="24"/>
          <w:szCs w:val="24"/>
        </w:rPr>
        <w:t>disse il settimo giorno e lo consacrò, perch</w:t>
      </w:r>
      <w:r w:rsidR="00B45610">
        <w:rPr>
          <w:rFonts w:ascii="Times New Roman" w:hAnsi="Times New Roman" w:cs="Times New Roman"/>
          <w:sz w:val="24"/>
          <w:szCs w:val="24"/>
        </w:rPr>
        <w:t>é</w:t>
      </w:r>
      <w:r>
        <w:rPr>
          <w:rFonts w:ascii="Times New Roman" w:hAnsi="Times New Roman" w:cs="Times New Roman"/>
          <w:sz w:val="24"/>
          <w:szCs w:val="24"/>
        </w:rPr>
        <w:t xml:space="preserve"> in esso aveva cessato da ogni lavoro che egli creando aveva fatto”, il Corano sostiene: “E in verità noi creammo i cieli e la </w:t>
      </w:r>
      <w:proofErr w:type="gramStart"/>
      <w:r>
        <w:rPr>
          <w:rFonts w:ascii="Times New Roman" w:hAnsi="Times New Roman" w:cs="Times New Roman"/>
          <w:sz w:val="24"/>
          <w:szCs w:val="24"/>
        </w:rPr>
        <w:t>terra  e</w:t>
      </w:r>
      <w:proofErr w:type="gramEnd"/>
      <w:r>
        <w:rPr>
          <w:rFonts w:ascii="Times New Roman" w:hAnsi="Times New Roman" w:cs="Times New Roman"/>
          <w:sz w:val="24"/>
          <w:szCs w:val="24"/>
        </w:rPr>
        <w:t xml:space="preserve"> quel che v’è frammezzo in sei giorni e non ci ha colto stanchezza” (L,38). </w:t>
      </w:r>
    </w:p>
    <w:p w:rsidR="002B2D53" w:rsidRPr="000464FC" w:rsidRDefault="00A67C56" w:rsidP="000464FC">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w:t>
      </w:r>
    </w:p>
    <w:sectPr w:rsidR="002B2D53" w:rsidRPr="000464FC" w:rsidSect="00E2249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1FA" w:rsidRDefault="005231FA" w:rsidP="00FE525A">
      <w:pPr>
        <w:spacing w:after="0" w:line="240" w:lineRule="auto"/>
      </w:pPr>
      <w:r>
        <w:separator/>
      </w:r>
    </w:p>
  </w:endnote>
  <w:endnote w:type="continuationSeparator" w:id="0">
    <w:p w:rsidR="005231FA" w:rsidRDefault="005231FA" w:rsidP="00FE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5A" w:rsidRDefault="00FE52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007641"/>
      <w:docPartObj>
        <w:docPartGallery w:val="Page Numbers (Bottom of Page)"/>
        <w:docPartUnique/>
      </w:docPartObj>
    </w:sdtPr>
    <w:sdtEndPr/>
    <w:sdtContent>
      <w:p w:rsidR="00FE525A" w:rsidRDefault="00FE525A">
        <w:pPr>
          <w:pStyle w:val="Pidipagina"/>
          <w:jc w:val="right"/>
        </w:pPr>
        <w:r>
          <w:fldChar w:fldCharType="begin"/>
        </w:r>
        <w:r>
          <w:instrText>PAGE   \* MERGEFORMAT</w:instrText>
        </w:r>
        <w:r>
          <w:fldChar w:fldCharType="separate"/>
        </w:r>
        <w:r w:rsidR="00F11809">
          <w:rPr>
            <w:noProof/>
          </w:rPr>
          <w:t>1</w:t>
        </w:r>
        <w:r>
          <w:fldChar w:fldCharType="end"/>
        </w:r>
      </w:p>
    </w:sdtContent>
  </w:sdt>
  <w:p w:rsidR="00FE525A" w:rsidRDefault="00FE525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5A" w:rsidRDefault="00FE52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1FA" w:rsidRDefault="005231FA" w:rsidP="00FE525A">
      <w:pPr>
        <w:spacing w:after="0" w:line="240" w:lineRule="auto"/>
      </w:pPr>
      <w:r>
        <w:separator/>
      </w:r>
    </w:p>
  </w:footnote>
  <w:footnote w:type="continuationSeparator" w:id="0">
    <w:p w:rsidR="005231FA" w:rsidRDefault="005231FA" w:rsidP="00FE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5A" w:rsidRDefault="00FE52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5A" w:rsidRDefault="00FE525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5A" w:rsidRDefault="00FE525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1F"/>
    <w:rsid w:val="000464FC"/>
    <w:rsid w:val="000901D5"/>
    <w:rsid w:val="00095BEC"/>
    <w:rsid w:val="000A5D40"/>
    <w:rsid w:val="001909B2"/>
    <w:rsid w:val="001A76DC"/>
    <w:rsid w:val="001E36DA"/>
    <w:rsid w:val="0028283F"/>
    <w:rsid w:val="002B2D53"/>
    <w:rsid w:val="003A0249"/>
    <w:rsid w:val="003B11D7"/>
    <w:rsid w:val="00411344"/>
    <w:rsid w:val="004355A5"/>
    <w:rsid w:val="004425A5"/>
    <w:rsid w:val="004E25EB"/>
    <w:rsid w:val="00505BB6"/>
    <w:rsid w:val="00506CF6"/>
    <w:rsid w:val="005141A3"/>
    <w:rsid w:val="005231FA"/>
    <w:rsid w:val="0058511F"/>
    <w:rsid w:val="005B53F7"/>
    <w:rsid w:val="0067327F"/>
    <w:rsid w:val="0068315F"/>
    <w:rsid w:val="006968D3"/>
    <w:rsid w:val="007401F8"/>
    <w:rsid w:val="00794819"/>
    <w:rsid w:val="008D7086"/>
    <w:rsid w:val="00952168"/>
    <w:rsid w:val="009B7214"/>
    <w:rsid w:val="00A32E8D"/>
    <w:rsid w:val="00A574EE"/>
    <w:rsid w:val="00A67C56"/>
    <w:rsid w:val="00B45610"/>
    <w:rsid w:val="00B518A4"/>
    <w:rsid w:val="00B52CDB"/>
    <w:rsid w:val="00BF72F0"/>
    <w:rsid w:val="00C065DF"/>
    <w:rsid w:val="00C670EE"/>
    <w:rsid w:val="00CA171F"/>
    <w:rsid w:val="00CF42A9"/>
    <w:rsid w:val="00E10456"/>
    <w:rsid w:val="00E2249F"/>
    <w:rsid w:val="00E563BD"/>
    <w:rsid w:val="00EF54F6"/>
    <w:rsid w:val="00F06E22"/>
    <w:rsid w:val="00F11809"/>
    <w:rsid w:val="00F34D55"/>
    <w:rsid w:val="00FE5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7E2D"/>
  <w15:chartTrackingRefBased/>
  <w15:docId w15:val="{DDEC5564-8D7C-487B-AE3D-FD19351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171F"/>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52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525A"/>
    <w:rPr>
      <w:rFonts w:ascii="Segoe UI" w:hAnsi="Segoe UI" w:cs="Segoe UI"/>
      <w:sz w:val="18"/>
      <w:szCs w:val="18"/>
    </w:rPr>
  </w:style>
  <w:style w:type="paragraph" w:styleId="Intestazione">
    <w:name w:val="header"/>
    <w:basedOn w:val="Normale"/>
    <w:link w:val="IntestazioneCarattere"/>
    <w:uiPriority w:val="99"/>
    <w:unhideWhenUsed/>
    <w:rsid w:val="00FE52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25A"/>
  </w:style>
  <w:style w:type="paragraph" w:styleId="Pidipagina">
    <w:name w:val="footer"/>
    <w:basedOn w:val="Normale"/>
    <w:link w:val="PidipaginaCarattere"/>
    <w:uiPriority w:val="99"/>
    <w:unhideWhenUsed/>
    <w:rsid w:val="00FE52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506089">
      <w:bodyDiv w:val="1"/>
      <w:marLeft w:val="0"/>
      <w:marRight w:val="0"/>
      <w:marTop w:val="0"/>
      <w:marBottom w:val="0"/>
      <w:divBdr>
        <w:top w:val="none" w:sz="0" w:space="0" w:color="auto"/>
        <w:left w:val="none" w:sz="0" w:space="0" w:color="auto"/>
        <w:bottom w:val="none" w:sz="0" w:space="0" w:color="auto"/>
        <w:right w:val="none" w:sz="0" w:space="0" w:color="auto"/>
      </w:divBdr>
    </w:div>
    <w:div w:id="20831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1445</Words>
  <Characters>8239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38</cp:revision>
  <cp:lastPrinted>2024-11-19T14:47:00Z</cp:lastPrinted>
  <dcterms:created xsi:type="dcterms:W3CDTF">2024-08-10T16:05:00Z</dcterms:created>
  <dcterms:modified xsi:type="dcterms:W3CDTF">2024-11-26T07:43:00Z</dcterms:modified>
</cp:coreProperties>
</file>