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6E816" w14:textId="49CCC8F5" w:rsidR="007E1E61" w:rsidRDefault="00590059">
      <w:r>
        <w:t xml:space="preserve">Segnalazioni prima lezione </w:t>
      </w:r>
    </w:p>
    <w:p w14:paraId="3F1E10C0" w14:textId="076D7AA5" w:rsidR="00590059" w:rsidRDefault="00590059"/>
    <w:p w14:paraId="0E06CA6F" w14:textId="77777777" w:rsidR="00590059" w:rsidRDefault="00590059"/>
    <w:p w14:paraId="558EF950" w14:textId="7F00C203" w:rsidR="00590059" w:rsidRDefault="00590059">
      <w:r>
        <w:t xml:space="preserve">P. </w:t>
      </w:r>
      <w:proofErr w:type="spellStart"/>
      <w:r>
        <w:t>Cattorini</w:t>
      </w:r>
      <w:proofErr w:type="spellEnd"/>
      <w:r>
        <w:t xml:space="preserve">, </w:t>
      </w:r>
      <w:r w:rsidRPr="00590059">
        <w:rPr>
          <w:i/>
          <w:iCs/>
        </w:rPr>
        <w:t>Metodi ed elementi per affrontare problemi clinici</w:t>
      </w:r>
      <w:r>
        <w:t>, Elsevier</w:t>
      </w:r>
    </w:p>
    <w:p w14:paraId="5D75745D" w14:textId="299A8A6B" w:rsidR="00AD2F60" w:rsidRDefault="00AD2F60">
      <w:r>
        <w:t xml:space="preserve">F. Turoldo, </w:t>
      </w:r>
      <w:r w:rsidRPr="00AD2F60">
        <w:rPr>
          <w:i/>
          <w:iCs/>
        </w:rPr>
        <w:t>Breve storia della bioetica</w:t>
      </w:r>
      <w:r>
        <w:t xml:space="preserve">, </w:t>
      </w:r>
      <w:r w:rsidR="005A274F">
        <w:t>Lindau</w:t>
      </w:r>
    </w:p>
    <w:p w14:paraId="5B1FE739" w14:textId="1868CC2C" w:rsidR="00590059" w:rsidRDefault="00590059">
      <w:r>
        <w:t xml:space="preserve">M. Reichlin, </w:t>
      </w:r>
      <w:r w:rsidRPr="00BD4BC7">
        <w:rPr>
          <w:i/>
          <w:iCs/>
        </w:rPr>
        <w:t>Fondamenti di bioetica</w:t>
      </w:r>
      <w:r>
        <w:t>, Mulino</w:t>
      </w:r>
    </w:p>
    <w:p w14:paraId="491B7C87" w14:textId="0D51B735" w:rsidR="00BD4BC7" w:rsidRDefault="00BD4BC7">
      <w:r>
        <w:t xml:space="preserve">R. Pegoraro, M. Picozzi, A. Spagnolo, </w:t>
      </w:r>
      <w:r w:rsidRPr="00BD4BC7">
        <w:rPr>
          <w:i/>
          <w:iCs/>
        </w:rPr>
        <w:t>La consulenza etica in Italia. Lineamenti e prospettive</w:t>
      </w:r>
      <w:r>
        <w:t>, Piccin</w:t>
      </w:r>
    </w:p>
    <w:p w14:paraId="060FB6D3" w14:textId="337BBA21" w:rsidR="005A274F" w:rsidRDefault="005A274F">
      <w:r>
        <w:t xml:space="preserve">M. Chiodi, M. Reichlin, Morale della vita. Bioetica in prospettiva filosofica e teologica, </w:t>
      </w:r>
      <w:proofErr w:type="spellStart"/>
      <w:r>
        <w:t>Queriniana</w:t>
      </w:r>
      <w:proofErr w:type="spellEnd"/>
    </w:p>
    <w:sectPr w:rsidR="005A27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59"/>
    <w:rsid w:val="002C6B80"/>
    <w:rsid w:val="00590059"/>
    <w:rsid w:val="005A274F"/>
    <w:rsid w:val="005D6F4E"/>
    <w:rsid w:val="007E1E61"/>
    <w:rsid w:val="008703CD"/>
    <w:rsid w:val="00911B6D"/>
    <w:rsid w:val="00AD2F60"/>
    <w:rsid w:val="00BB5DD9"/>
    <w:rsid w:val="00BD4BC7"/>
    <w:rsid w:val="00C3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A0E6D8"/>
  <w15:chartTrackingRefBased/>
  <w15:docId w15:val="{413C11E2-BC20-5446-8DF0-21E758DD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Picozzi Mario</dc:creator>
  <cp:keywords/>
  <dc:description/>
  <cp:lastModifiedBy>Picozzi Mario</cp:lastModifiedBy>
  <cp:revision>5</cp:revision>
  <dcterms:created xsi:type="dcterms:W3CDTF">2025-02-06T18:53:00Z</dcterms:created>
  <dcterms:modified xsi:type="dcterms:W3CDTF">2025-02-06T19:23:00Z</dcterms:modified>
</cp:coreProperties>
</file>