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6C8" w:rsidRPr="005636C8" w:rsidRDefault="005636C8" w:rsidP="005636C8">
      <w:pPr>
        <w:spacing w:line="240" w:lineRule="auto"/>
        <w:ind w:left="851" w:right="991" w:firstLine="283"/>
        <w:jc w:val="right"/>
        <w:rPr>
          <w:rFonts w:ascii="Times New Roman" w:hAnsi="Times New Roman" w:cs="Times New Roman"/>
          <w:b/>
          <w:iCs/>
          <w:position w:val="6"/>
          <w:sz w:val="40"/>
          <w:szCs w:val="24"/>
        </w:rPr>
      </w:pPr>
      <w:bookmarkStart w:id="0" w:name="_GoBack"/>
      <w:r w:rsidRPr="005636C8">
        <w:rPr>
          <w:rFonts w:ascii="Times New Roman" w:hAnsi="Times New Roman" w:cs="Times New Roman"/>
          <w:b/>
          <w:iCs/>
          <w:position w:val="6"/>
          <w:sz w:val="40"/>
          <w:szCs w:val="24"/>
        </w:rPr>
        <w:t>TEOLOGIA</w:t>
      </w:r>
      <w:r w:rsidRPr="005636C8">
        <w:rPr>
          <w:rFonts w:ascii="Times New Roman" w:hAnsi="Times New Roman" w:cs="Times New Roman"/>
          <w:b/>
          <w:iCs/>
          <w:position w:val="6"/>
          <w:sz w:val="40"/>
          <w:szCs w:val="24"/>
        </w:rPr>
        <w:t xml:space="preserve"> 20</w:t>
      </w:r>
    </w:p>
    <w:bookmarkEnd w:id="0"/>
    <w:p w:rsidR="002C344F" w:rsidRDefault="002C344F" w:rsidP="002C344F">
      <w:pPr>
        <w:spacing w:line="240" w:lineRule="auto"/>
        <w:ind w:left="851" w:right="991" w:firstLine="283"/>
        <w:jc w:val="center"/>
        <w:rPr>
          <w:rFonts w:ascii="Times New Roman" w:hAnsi="Times New Roman" w:cs="Times New Roman"/>
          <w:b/>
          <w:iCs/>
          <w:position w:val="6"/>
          <w:sz w:val="24"/>
          <w:szCs w:val="24"/>
        </w:rPr>
      </w:pPr>
      <w:r>
        <w:rPr>
          <w:rFonts w:ascii="Times New Roman" w:hAnsi="Times New Roman" w:cs="Times New Roman"/>
          <w:b/>
          <w:iCs/>
          <w:position w:val="6"/>
          <w:sz w:val="24"/>
          <w:szCs w:val="24"/>
        </w:rPr>
        <w:t>CORSO DI STORIA DELLA TEOLOGIA</w:t>
      </w:r>
    </w:p>
    <w:p w:rsidR="002C344F" w:rsidRDefault="002C344F" w:rsidP="002C344F">
      <w:pPr>
        <w:spacing w:line="240" w:lineRule="auto"/>
        <w:ind w:left="2975" w:right="566"/>
        <w:rPr>
          <w:rFonts w:ascii="Times New Roman" w:hAnsi="Times New Roman" w:cs="Times New Roman"/>
          <w:b/>
          <w:iCs/>
          <w:position w:val="6"/>
          <w:sz w:val="24"/>
          <w:szCs w:val="24"/>
        </w:rPr>
      </w:pPr>
      <w:r>
        <w:rPr>
          <w:rFonts w:ascii="Times New Roman" w:hAnsi="Times New Roman" w:cs="Times New Roman"/>
          <w:b/>
          <w:iCs/>
          <w:position w:val="6"/>
          <w:sz w:val="24"/>
          <w:szCs w:val="24"/>
        </w:rPr>
        <w:t xml:space="preserve">    ANNO ACCADEMICO 2024-2025</w:t>
      </w:r>
    </w:p>
    <w:p w:rsidR="002C344F" w:rsidRDefault="002C344F" w:rsidP="002C344F">
      <w:pPr>
        <w:spacing w:after="0" w:line="240" w:lineRule="auto"/>
        <w:ind w:left="851" w:right="566" w:firstLine="283"/>
        <w:jc w:val="center"/>
        <w:rPr>
          <w:rFonts w:ascii="Times New Roman" w:hAnsi="Times New Roman" w:cs="Times New Roman"/>
          <w:b/>
          <w:iCs/>
          <w:position w:val="6"/>
          <w:sz w:val="24"/>
          <w:szCs w:val="24"/>
        </w:rPr>
      </w:pPr>
    </w:p>
    <w:p w:rsidR="002C344F" w:rsidRDefault="002C344F" w:rsidP="002C344F">
      <w:pPr>
        <w:spacing w:after="0" w:line="360" w:lineRule="auto"/>
        <w:ind w:left="851" w:right="991" w:firstLine="283"/>
        <w:jc w:val="both"/>
        <w:rPr>
          <w:rFonts w:ascii="Times New Roman" w:hAnsi="Times New Roman" w:cs="Times New Roman"/>
          <w:b/>
          <w:iCs/>
          <w:position w:val="6"/>
          <w:sz w:val="24"/>
          <w:szCs w:val="24"/>
        </w:rPr>
      </w:pPr>
      <w:r w:rsidRPr="00964894">
        <w:rPr>
          <w:rFonts w:ascii="Times New Roman" w:hAnsi="Times New Roman" w:cs="Times New Roman"/>
          <w:b/>
          <w:iCs/>
          <w:position w:val="6"/>
          <w:sz w:val="24"/>
          <w:szCs w:val="24"/>
        </w:rPr>
        <w:t xml:space="preserve">                                                 </w:t>
      </w:r>
      <w:proofErr w:type="spellStart"/>
      <w:r w:rsidRPr="00964894">
        <w:rPr>
          <w:rFonts w:ascii="Times New Roman" w:hAnsi="Times New Roman" w:cs="Times New Roman"/>
          <w:b/>
          <w:iCs/>
          <w:position w:val="6"/>
          <w:sz w:val="24"/>
          <w:szCs w:val="24"/>
        </w:rPr>
        <w:t>Lez</w:t>
      </w:r>
      <w:proofErr w:type="spellEnd"/>
      <w:r w:rsidRPr="00964894">
        <w:rPr>
          <w:rFonts w:ascii="Times New Roman" w:hAnsi="Times New Roman" w:cs="Times New Roman"/>
          <w:b/>
          <w:iCs/>
          <w:position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position w:val="6"/>
          <w:sz w:val="24"/>
          <w:szCs w:val="24"/>
        </w:rPr>
        <w:t>20</w:t>
      </w:r>
      <w:r w:rsidRPr="00964894">
        <w:rPr>
          <w:rFonts w:ascii="Times New Roman" w:hAnsi="Times New Roman" w:cs="Times New Roman"/>
          <w:b/>
          <w:iCs/>
          <w:position w:val="6"/>
          <w:sz w:val="24"/>
          <w:szCs w:val="24"/>
        </w:rPr>
        <w:t>°</w:t>
      </w:r>
      <w:r w:rsidR="00B957DE">
        <w:rPr>
          <w:rFonts w:ascii="Times New Roman" w:hAnsi="Times New Roman" w:cs="Times New Roman"/>
          <w:b/>
          <w:iCs/>
          <w:position w:val="6"/>
          <w:sz w:val="24"/>
          <w:szCs w:val="24"/>
        </w:rPr>
        <w:t xml:space="preserve"> - 11 marzo 2025</w:t>
      </w:r>
    </w:p>
    <w:p w:rsidR="005B4529" w:rsidRPr="008047DF" w:rsidRDefault="003C7626" w:rsidP="003C7626">
      <w:pPr>
        <w:spacing w:after="0" w:line="360" w:lineRule="auto"/>
        <w:ind w:left="851" w:right="84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1 . </w:t>
      </w:r>
      <w:r w:rsidR="005B4529" w:rsidRPr="008047DF">
        <w:rPr>
          <w:rFonts w:ascii="Times New Roman" w:hAnsi="Times New Roman" w:cs="Times New Roman"/>
          <w:sz w:val="24"/>
          <w:szCs w:val="24"/>
        </w:rPr>
        <w:t xml:space="preserve">Gli angeli hanno un grande ruolo in questa sezione dell’Apocalisse. La mentalità antica riteneva che gli angeli fossero gestori dell’universo e ogni elemento cosmico era legato strettamente a qualche angelo e gli angeli sono pensati come mediatori fra Dio e l’uomo. Gli angeli, però, non sono soltanto quelli buoni, sono angeli anche quelli cattivi ed allora si distingue tra spiriti beati e spiriti immondi. Faceva parte proprio della mentalità apocalittica il pensiero su questa categoria di persone, esseri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529" w:rsidRPr="008047DF">
        <w:rPr>
          <w:rFonts w:ascii="Times New Roman" w:hAnsi="Times New Roman" w:cs="Times New Roman"/>
          <w:sz w:val="24"/>
          <w:szCs w:val="24"/>
        </w:rPr>
        <w:t xml:space="preserve"> sovrumani di un’altra razza, creati da Dio prima dell’umanità, alcuni dei quali si erano ribellati a Dio. </w:t>
      </w:r>
    </w:p>
    <w:p w:rsidR="005B4529" w:rsidRPr="008047DF" w:rsidRDefault="005B4529" w:rsidP="003C7626">
      <w:pPr>
        <w:spacing w:after="0" w:line="360" w:lineRule="auto"/>
        <w:ind w:left="851" w:right="84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47DF">
        <w:rPr>
          <w:rFonts w:ascii="Times New Roman" w:hAnsi="Times New Roman" w:cs="Times New Roman"/>
          <w:sz w:val="24"/>
          <w:szCs w:val="24"/>
        </w:rPr>
        <w:t xml:space="preserve">Nell’Antico Testamento noi troviamo pochissime indicazioni su questi personaggi; anche la storia della ribellione degli angeli non è conservata nei testi canonici dell’Antico Testamento, eppure esistevano moltissimi racconti di questo genere al tempo di Gesù e degli apostoli, ed erano già antichi di secoli. Sono conservati in molti testi che, non essendo entrati nel canone, sono stati definiti in modo generico </w:t>
      </w:r>
      <w:r w:rsidRPr="008047DF">
        <w:rPr>
          <w:rFonts w:ascii="Times New Roman" w:hAnsi="Times New Roman" w:cs="Times New Roman"/>
          <w:i/>
          <w:sz w:val="24"/>
          <w:szCs w:val="24"/>
        </w:rPr>
        <w:t>apocrifi</w:t>
      </w:r>
      <w:r w:rsidRPr="008047DF">
        <w:rPr>
          <w:rFonts w:ascii="Times New Roman" w:hAnsi="Times New Roman" w:cs="Times New Roman"/>
          <w:sz w:val="24"/>
          <w:szCs w:val="24"/>
        </w:rPr>
        <w:t xml:space="preserve">. La tradizione apocalittica dava grandissimo ruolo agli angeli e partiva da una idea comune anche all’Antico Testamento e al Nuovo Testamento: Dio ha dato la legge per mezzo degli angeli. Gli angeli sono mediatori della rivelazione. </w:t>
      </w:r>
    </w:p>
    <w:p w:rsidR="003C7626" w:rsidRDefault="005B4529" w:rsidP="003C7626">
      <w:pPr>
        <w:spacing w:after="0" w:line="360" w:lineRule="auto"/>
        <w:ind w:left="851" w:right="84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47DF">
        <w:rPr>
          <w:rFonts w:ascii="Times New Roman" w:hAnsi="Times New Roman" w:cs="Times New Roman"/>
          <w:sz w:val="24"/>
          <w:szCs w:val="24"/>
        </w:rPr>
        <w:t xml:space="preserve">Nello stesso tempo, però, c’è un’altra idea, molto importante; gli angeli decaduti, gli angeli ribelli, hanno rovinato il mondo. </w:t>
      </w:r>
      <w:r w:rsidR="003C7626">
        <w:rPr>
          <w:rFonts w:ascii="Times New Roman" w:hAnsi="Times New Roman" w:cs="Times New Roman"/>
          <w:sz w:val="24"/>
          <w:szCs w:val="24"/>
        </w:rPr>
        <w:t xml:space="preserve"> </w:t>
      </w:r>
      <w:r w:rsidRPr="008047DF">
        <w:rPr>
          <w:rFonts w:ascii="Times New Roman" w:hAnsi="Times New Roman" w:cs="Times New Roman"/>
          <w:sz w:val="24"/>
          <w:szCs w:val="24"/>
        </w:rPr>
        <w:t xml:space="preserve">L’idea apocalittica è che il mondo va male; questo è il punto di partenza. Il mondo va male, la situazione è radicalmente corrotta, irrimediabilmente persa se non interviene Dio. </w:t>
      </w:r>
    </w:p>
    <w:p w:rsidR="003C7626" w:rsidRDefault="003C7626" w:rsidP="003C7626">
      <w:pPr>
        <w:spacing w:after="0" w:line="360" w:lineRule="auto"/>
        <w:ind w:left="851" w:right="849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B4529" w:rsidRPr="008047DF" w:rsidRDefault="003C7626" w:rsidP="003C7626">
      <w:pPr>
        <w:spacing w:after="0" w:line="360" w:lineRule="auto"/>
        <w:ind w:left="851" w:right="84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2 . </w:t>
      </w:r>
      <w:r w:rsidR="005B4529" w:rsidRPr="008047DF">
        <w:rPr>
          <w:rFonts w:ascii="Times New Roman" w:hAnsi="Times New Roman" w:cs="Times New Roman"/>
          <w:sz w:val="24"/>
          <w:szCs w:val="24"/>
        </w:rPr>
        <w:t xml:space="preserve">Ma, mentre nella tradizione canonica la colpa è dell’uomo, nella tradizione apocalittica c’è una colpa che precede l’uomo ed è quella degli angeli. </w:t>
      </w:r>
    </w:p>
    <w:p w:rsidR="005B4529" w:rsidRPr="008047DF" w:rsidRDefault="005B4529" w:rsidP="003C7626">
      <w:pPr>
        <w:spacing w:after="0" w:line="360" w:lineRule="auto"/>
        <w:ind w:left="851" w:right="84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47DF">
        <w:rPr>
          <w:rFonts w:ascii="Times New Roman" w:hAnsi="Times New Roman" w:cs="Times New Roman"/>
          <w:sz w:val="24"/>
          <w:szCs w:val="24"/>
        </w:rPr>
        <w:t xml:space="preserve">Già nel racconto della Genesi compare quel serpente che è figura diabolica e in fondo anche nel racconto biblico all’origine del male c’è la figura diabolica del serpente. Nell’Apocalisse verrà nominato più volte e identificato precisamente: </w:t>
      </w:r>
      <w:r w:rsidRPr="008047DF">
        <w:rPr>
          <w:rFonts w:ascii="Times New Roman" w:hAnsi="Times New Roman" w:cs="Times New Roman"/>
          <w:i/>
          <w:sz w:val="24"/>
          <w:szCs w:val="24"/>
        </w:rPr>
        <w:t>il serpente antico</w:t>
      </w:r>
      <w:r w:rsidRPr="008047DF">
        <w:rPr>
          <w:rFonts w:ascii="Times New Roman" w:hAnsi="Times New Roman" w:cs="Times New Roman"/>
          <w:sz w:val="24"/>
          <w:szCs w:val="24"/>
        </w:rPr>
        <w:t xml:space="preserve">, quello delle origini, quello che corrompe l’umanità. Secondo l’idea apocalittica, quindi, la corruzione universale è dovuta al peccato degli angeli. All’inizio della storia alcuni angeli si sono ribellati a Dio e sono stati mandati via e la </w:t>
      </w:r>
      <w:r w:rsidRPr="008047DF">
        <w:rPr>
          <w:rFonts w:ascii="Times New Roman" w:hAnsi="Times New Roman" w:cs="Times New Roman"/>
          <w:sz w:val="24"/>
          <w:szCs w:val="24"/>
        </w:rPr>
        <w:lastRenderedPageBreak/>
        <w:t xml:space="preserve">loro rovina ha coinvolto anche il mondo e l’umanità. Questi angeli rovinati si impegnano a rovinare il mondo. D’altra parte, però, ci sono gli angeli fedeli a Dio che collaborano con Dio per rimettere a posto le cose. </w:t>
      </w:r>
    </w:p>
    <w:p w:rsidR="005B4529" w:rsidRPr="008047DF" w:rsidRDefault="005B4529" w:rsidP="003C7626">
      <w:pPr>
        <w:spacing w:after="0" w:line="360" w:lineRule="auto"/>
        <w:ind w:left="851" w:right="84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47DF">
        <w:rPr>
          <w:rFonts w:ascii="Times New Roman" w:hAnsi="Times New Roman" w:cs="Times New Roman"/>
          <w:sz w:val="24"/>
          <w:szCs w:val="24"/>
        </w:rPr>
        <w:t>Gli apocalittici immaginano, al di sopra della storia una specie di continua tensione fra queste due categorie di angeli, quelli buoni e quelli cattivi. Il settenario delle trombe mette in scena proprio queste figure angeliche connotate in modo positivo e in modo negativo.</w:t>
      </w:r>
    </w:p>
    <w:p w:rsidR="005B4529" w:rsidRPr="008047DF" w:rsidRDefault="005B4529" w:rsidP="008047DF">
      <w:pPr>
        <w:pStyle w:val="Titolo3"/>
        <w:spacing w:line="360" w:lineRule="auto"/>
        <w:ind w:left="851" w:right="849" w:firstLine="284"/>
        <w:rPr>
          <w:szCs w:val="24"/>
        </w:rPr>
      </w:pPr>
      <w:bookmarkStart w:id="1" w:name="_Toc308452727"/>
      <w:r w:rsidRPr="008047DF">
        <w:rPr>
          <w:szCs w:val="24"/>
        </w:rPr>
        <w:t>Visione introduttiva: la liturgia angelica</w:t>
      </w:r>
      <w:bookmarkEnd w:id="1"/>
      <w:r w:rsidRPr="008047DF">
        <w:rPr>
          <w:szCs w:val="24"/>
        </w:rPr>
        <w:t xml:space="preserve"> </w:t>
      </w:r>
    </w:p>
    <w:p w:rsidR="005B4529" w:rsidRPr="003C7626" w:rsidRDefault="005B4529" w:rsidP="003C7626">
      <w:pPr>
        <w:spacing w:after="0" w:line="360" w:lineRule="auto"/>
        <w:ind w:left="851" w:right="849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47DF">
        <w:rPr>
          <w:rFonts w:ascii="Times New Roman" w:hAnsi="Times New Roman" w:cs="Times New Roman"/>
          <w:sz w:val="24"/>
          <w:szCs w:val="24"/>
        </w:rPr>
        <w:t>Ricordate che il settenario dei sigilli era introdotto da una visione inaugurale; i due grandi capitoli 4 e 5 contenevano la visione del trono, del libro e dell’Agnello e avevamo detto che questi due capitoli costituivano l’introduzione al settenario.</w:t>
      </w:r>
      <w:bookmarkStart w:id="2" w:name="_Hlt39829061"/>
      <w:bookmarkEnd w:id="2"/>
      <w:r w:rsidRPr="008047DF">
        <w:rPr>
          <w:rFonts w:ascii="Times New Roman" w:hAnsi="Times New Roman" w:cs="Times New Roman"/>
          <w:sz w:val="24"/>
          <w:szCs w:val="24"/>
        </w:rPr>
        <w:t xml:space="preserve"> Bene, la stessa cosa avviene con questo settenario, soltanto che la scena introduttiva è molto più breve, dura pochi versetti. Siamo al capitolo 8° e la scena introduttiva occupa i versetti da 2 a 6, è il proemio che costituisce una liturgia angelica. La visione iniziale è quella che dà il tono; il settenario dei sigilli era introdotto dal tema della creazione e della redenzione, il settenario delle trombe è introdotto dalla visione di un angelo che compie una liturgia</w:t>
      </w:r>
      <w:r w:rsidRPr="003C7626">
        <w:rPr>
          <w:rFonts w:ascii="Times New Roman" w:hAnsi="Times New Roman" w:cs="Times New Roman"/>
          <w:i/>
          <w:sz w:val="24"/>
          <w:szCs w:val="24"/>
        </w:rPr>
        <w:t>.</w:t>
      </w:r>
      <w:r w:rsidR="003C7626" w:rsidRPr="003C76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7626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3C7626">
        <w:rPr>
          <w:rFonts w:ascii="Times New Roman" w:hAnsi="Times New Roman"/>
          <w:i/>
          <w:sz w:val="24"/>
          <w:szCs w:val="24"/>
        </w:rPr>
        <w:t>Vidi che ai sette angeli ritti davanti a Dio furono date sette trombe.</w:t>
      </w:r>
    </w:p>
    <w:p w:rsidR="003C7626" w:rsidRDefault="003C7626" w:rsidP="008047DF">
      <w:pPr>
        <w:spacing w:line="360" w:lineRule="auto"/>
        <w:ind w:left="851" w:right="849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B4529" w:rsidRPr="007B6AFD" w:rsidRDefault="003C7626" w:rsidP="007B6AFD">
      <w:pPr>
        <w:spacing w:after="0" w:line="360" w:lineRule="auto"/>
        <w:ind w:left="851" w:right="849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3 . </w:t>
      </w:r>
      <w:proofErr w:type="gramStart"/>
      <w:r w:rsidR="005B4529" w:rsidRPr="008047DF">
        <w:rPr>
          <w:rFonts w:ascii="Times New Roman" w:hAnsi="Times New Roman" w:cs="Times New Roman"/>
          <w:sz w:val="24"/>
          <w:szCs w:val="24"/>
        </w:rPr>
        <w:t>Mentre</w:t>
      </w:r>
      <w:r w:rsidR="004C78CD">
        <w:rPr>
          <w:rFonts w:ascii="Times New Roman" w:hAnsi="Times New Roman" w:cs="Times New Roman"/>
          <w:sz w:val="24"/>
          <w:szCs w:val="24"/>
        </w:rPr>
        <w:t xml:space="preserve"> </w:t>
      </w:r>
      <w:r w:rsidR="005B4529" w:rsidRPr="008047DF">
        <w:rPr>
          <w:rFonts w:ascii="Times New Roman" w:hAnsi="Times New Roman" w:cs="Times New Roman"/>
          <w:sz w:val="24"/>
          <w:szCs w:val="24"/>
        </w:rPr>
        <w:t xml:space="preserve"> c’è</w:t>
      </w:r>
      <w:proofErr w:type="gramEnd"/>
      <w:r w:rsidR="005B4529" w:rsidRPr="008047DF">
        <w:rPr>
          <w:rFonts w:ascii="Times New Roman" w:hAnsi="Times New Roman" w:cs="Times New Roman"/>
          <w:sz w:val="24"/>
          <w:szCs w:val="24"/>
        </w:rPr>
        <w:t xml:space="preserve"> questo silenzio di adorazione Giovanni inizia a contemplare l’altra scena: sette angeli davanti a Dio, gli angeli della presenza, quelli che nella tradizione cristiana sono chiamanti gli arcangeli, gli angeli principali. Conosciamo e festeggiamo i nomi di tre: Michele, Gabriele e Raffaele; nella tradizione dei libri apocrifi sono nominati anche gli altri quattro e noi li abbiamo considerati e abbiamo la festa liturgica dei </w:t>
      </w:r>
      <w:r w:rsidR="005B4529" w:rsidRPr="008047DF">
        <w:rPr>
          <w:rFonts w:ascii="Times New Roman" w:hAnsi="Times New Roman" w:cs="Times New Roman"/>
          <w:i/>
          <w:sz w:val="24"/>
          <w:szCs w:val="24"/>
        </w:rPr>
        <w:t>santi arcangeli</w:t>
      </w:r>
      <w:r w:rsidR="005B4529" w:rsidRPr="008047DF">
        <w:rPr>
          <w:rFonts w:ascii="Times New Roman" w:hAnsi="Times New Roman" w:cs="Times New Roman"/>
          <w:sz w:val="24"/>
          <w:szCs w:val="24"/>
        </w:rPr>
        <w:t>, ne nominiamo tre ma sono sette. A questi sette angeli della presenza vengono consegnate le sette trombe.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529" w:rsidRPr="007B6AFD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="005B4529" w:rsidRPr="007B6AFD">
        <w:rPr>
          <w:rFonts w:ascii="Times New Roman" w:hAnsi="Times New Roman"/>
          <w:i/>
          <w:sz w:val="24"/>
          <w:szCs w:val="24"/>
        </w:rPr>
        <w:t xml:space="preserve">Poi venne un altro angelo e si fermò all'altare, </w:t>
      </w:r>
    </w:p>
    <w:p w:rsidR="005B4529" w:rsidRPr="008047DF" w:rsidRDefault="005B4529" w:rsidP="007B6AFD">
      <w:pPr>
        <w:spacing w:after="0" w:line="360" w:lineRule="auto"/>
        <w:ind w:left="851" w:right="84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47DF">
        <w:rPr>
          <w:rFonts w:ascii="Times New Roman" w:hAnsi="Times New Roman" w:cs="Times New Roman"/>
          <w:sz w:val="24"/>
          <w:szCs w:val="24"/>
        </w:rPr>
        <w:t xml:space="preserve">C’è un altare nel cielo, naturalmente è una simbologia. Se il precedente settenario era introdotto dalla sala del trono, questo settenario è introdotto dal santuario; anziché entrare nella sala del governo, Giovanni entra nel santuario dove c’è l’altare e naturalmente non descrive una liturgia come siamo abituati a vederla noi, ma descrive una liturgia secondo una tradizione ebraica antica. </w:t>
      </w:r>
    </w:p>
    <w:p w:rsidR="005B4529" w:rsidRPr="008047DF" w:rsidRDefault="005B4529" w:rsidP="008047DF">
      <w:pPr>
        <w:spacing w:line="360" w:lineRule="auto"/>
        <w:ind w:left="851" w:right="84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47DF">
        <w:rPr>
          <w:rFonts w:ascii="Times New Roman" w:hAnsi="Times New Roman" w:cs="Times New Roman"/>
          <w:sz w:val="24"/>
          <w:szCs w:val="24"/>
        </w:rPr>
        <w:t>L’angelo si ferma all’altare e regge un incensiere, un turibolo d’oro.</w:t>
      </w:r>
    </w:p>
    <w:p w:rsidR="005B4529" w:rsidRPr="007B6AFD" w:rsidRDefault="005B4529" w:rsidP="007B6AFD">
      <w:pPr>
        <w:pStyle w:val="Stile2"/>
        <w:spacing w:after="0" w:line="360" w:lineRule="auto"/>
        <w:ind w:right="849" w:firstLine="284"/>
        <w:rPr>
          <w:rFonts w:ascii="Times New Roman" w:hAnsi="Times New Roman"/>
          <w:i/>
          <w:color w:val="auto"/>
          <w:sz w:val="24"/>
          <w:szCs w:val="24"/>
        </w:rPr>
      </w:pPr>
      <w:r w:rsidRPr="007B6AFD">
        <w:rPr>
          <w:rFonts w:ascii="Times New Roman" w:hAnsi="Times New Roman"/>
          <w:i/>
          <w:color w:val="auto"/>
          <w:sz w:val="24"/>
          <w:szCs w:val="24"/>
        </w:rPr>
        <w:lastRenderedPageBreak/>
        <w:t xml:space="preserve">si fermò all'altare, reggendo un incensiere d'oro. Gli furono dati molti profumi perché li offrisse insieme con le preghiere di tutti i santi bruciandoli sull'altare d'oro, posto davanti al trono. </w:t>
      </w:r>
      <w:r w:rsidRPr="007B6AFD">
        <w:rPr>
          <w:rFonts w:ascii="Times New Roman" w:hAnsi="Times New Roman"/>
          <w:i/>
          <w:color w:val="auto"/>
          <w:sz w:val="24"/>
          <w:szCs w:val="24"/>
          <w:vertAlign w:val="superscript"/>
        </w:rPr>
        <w:t>4</w:t>
      </w:r>
      <w:r w:rsidRPr="007B6AFD">
        <w:rPr>
          <w:rFonts w:ascii="Times New Roman" w:hAnsi="Times New Roman"/>
          <w:i/>
          <w:color w:val="auto"/>
          <w:sz w:val="24"/>
          <w:szCs w:val="24"/>
        </w:rPr>
        <w:t xml:space="preserve">E dalla mano dell'angelo il fumo degli aromi salì davanti a Dio, insieme con le preghiere dei santi. </w:t>
      </w:r>
    </w:p>
    <w:p w:rsidR="007B6AFD" w:rsidRDefault="007B6AFD" w:rsidP="008047DF">
      <w:pPr>
        <w:spacing w:line="360" w:lineRule="auto"/>
        <w:ind w:left="851" w:right="849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B4529" w:rsidRPr="00D82A85" w:rsidRDefault="007B6AFD" w:rsidP="00D82A85">
      <w:pPr>
        <w:spacing w:after="0" w:line="360" w:lineRule="auto"/>
        <w:ind w:left="851" w:right="84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4 . </w:t>
      </w:r>
      <w:r w:rsidR="005B4529" w:rsidRPr="008047DF">
        <w:rPr>
          <w:rFonts w:ascii="Times New Roman" w:hAnsi="Times New Roman" w:cs="Times New Roman"/>
          <w:sz w:val="24"/>
          <w:szCs w:val="24"/>
        </w:rPr>
        <w:t>L’incenso è l’immagine della preghiera che sale. C’è un Salmo (141,2) che dice: «Salga a te la mia preghiera come profumo di incenso». Qui c’è la simbologia della preghiera che sale a Dio, c’è un movimento di salita; l’angelo media le preghiere che salgono dalla terra e le fa salire al trono di Dio. Subito dopo, però, c’è una scena discendente</w:t>
      </w:r>
      <w:r w:rsidR="005B4529" w:rsidRPr="00D82A85">
        <w:rPr>
          <w:rFonts w:ascii="Times New Roman" w:hAnsi="Times New Roman" w:cs="Times New Roman"/>
          <w:i/>
          <w:sz w:val="24"/>
          <w:szCs w:val="24"/>
        </w:rPr>
        <w:t>:</w:t>
      </w:r>
      <w:r w:rsidR="00D82A85" w:rsidRPr="00D82A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4529" w:rsidRPr="00D82A85">
        <w:rPr>
          <w:rFonts w:ascii="Times New Roman" w:hAnsi="Times New Roman"/>
          <w:i/>
          <w:sz w:val="24"/>
          <w:szCs w:val="24"/>
          <w:vertAlign w:val="superscript"/>
        </w:rPr>
        <w:t>5</w:t>
      </w:r>
      <w:r w:rsidR="005B4529" w:rsidRPr="00D82A85">
        <w:rPr>
          <w:rFonts w:ascii="Times New Roman" w:hAnsi="Times New Roman"/>
          <w:i/>
          <w:sz w:val="24"/>
          <w:szCs w:val="24"/>
        </w:rPr>
        <w:t>Poi l'angelo prese l'incensiere, lo riempì del fuoco preso dall'altare e lo gettò sulla terra:</w:t>
      </w:r>
      <w:r w:rsidR="005B4529" w:rsidRPr="008047DF">
        <w:rPr>
          <w:rFonts w:ascii="Times New Roman" w:hAnsi="Times New Roman"/>
          <w:sz w:val="24"/>
          <w:szCs w:val="24"/>
        </w:rPr>
        <w:t xml:space="preserve"> </w:t>
      </w:r>
    </w:p>
    <w:p w:rsidR="005B4529" w:rsidRPr="008047DF" w:rsidRDefault="005B4529" w:rsidP="00D82A85">
      <w:pPr>
        <w:spacing w:after="0" w:line="360" w:lineRule="auto"/>
        <w:ind w:left="851" w:right="84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47DF">
        <w:rPr>
          <w:rFonts w:ascii="Times New Roman" w:hAnsi="Times New Roman" w:cs="Times New Roman"/>
          <w:sz w:val="24"/>
          <w:szCs w:val="24"/>
        </w:rPr>
        <w:t>Immaginate la scena di questo angelo con il grande turibolo d’oro, pensate al grande incensiere di Santiago di Compostela che girava nella grande cattedrale, questo è ancora più grande, riempie il cosmo, e lascia cadere i carboni accesi. C’è una scena di caduta, l’angelo media una discesa da Dio verso l’umanità. L’effetto prodotto è:</w:t>
      </w:r>
    </w:p>
    <w:p w:rsidR="005B4529" w:rsidRPr="00D82A85" w:rsidRDefault="005B4529" w:rsidP="00D82A85">
      <w:pPr>
        <w:pStyle w:val="Stile2"/>
        <w:spacing w:after="0" w:line="360" w:lineRule="auto"/>
        <w:ind w:right="849" w:firstLine="284"/>
        <w:rPr>
          <w:rFonts w:ascii="Times New Roman" w:hAnsi="Times New Roman"/>
          <w:i/>
          <w:color w:val="auto"/>
          <w:sz w:val="24"/>
          <w:szCs w:val="24"/>
        </w:rPr>
      </w:pPr>
      <w:r w:rsidRPr="00D82A85">
        <w:rPr>
          <w:rFonts w:ascii="Times New Roman" w:hAnsi="Times New Roman"/>
          <w:i/>
          <w:color w:val="auto"/>
          <w:sz w:val="24"/>
          <w:szCs w:val="24"/>
        </w:rPr>
        <w:t>ne seguirono tuoni, voci, fulmini e terremoto.</w:t>
      </w:r>
    </w:p>
    <w:p w:rsidR="005B4529" w:rsidRPr="008047DF" w:rsidRDefault="005B4529" w:rsidP="00D82A85">
      <w:pPr>
        <w:spacing w:after="0" w:line="360" w:lineRule="auto"/>
        <w:ind w:left="851" w:right="84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47DF">
        <w:rPr>
          <w:rFonts w:ascii="Times New Roman" w:hAnsi="Times New Roman" w:cs="Times New Roman"/>
          <w:sz w:val="24"/>
          <w:szCs w:val="24"/>
        </w:rPr>
        <w:t>Sono elementi catastrofici, sono il simbolo della rivelazione di Dio che entra nella storia e che capovolge la situazione. Se noi andiamo alla parte opposta del settenario, cioè alla fine del capitolo 11, al versetto 19, troviamo una indicazione molto simile:</w:t>
      </w:r>
    </w:p>
    <w:p w:rsidR="005B4529" w:rsidRPr="00D82A85" w:rsidRDefault="005B4529" w:rsidP="00D82A85">
      <w:pPr>
        <w:pStyle w:val="Stile2"/>
        <w:spacing w:after="0" w:line="360" w:lineRule="auto"/>
        <w:ind w:right="849" w:firstLine="284"/>
        <w:rPr>
          <w:rFonts w:ascii="Times New Roman" w:hAnsi="Times New Roman"/>
          <w:i/>
          <w:color w:val="auto"/>
          <w:sz w:val="24"/>
          <w:szCs w:val="24"/>
        </w:rPr>
      </w:pPr>
      <w:r w:rsidRPr="00D82A85">
        <w:rPr>
          <w:rFonts w:ascii="Times New Roman" w:hAnsi="Times New Roman"/>
          <w:i/>
          <w:color w:val="auto"/>
          <w:sz w:val="24"/>
          <w:szCs w:val="24"/>
        </w:rPr>
        <w:t>11,</w:t>
      </w:r>
      <w:r w:rsidRPr="00D82A85">
        <w:rPr>
          <w:rFonts w:ascii="Times New Roman" w:hAnsi="Times New Roman"/>
          <w:i/>
          <w:color w:val="auto"/>
          <w:sz w:val="24"/>
          <w:szCs w:val="24"/>
          <w:vertAlign w:val="superscript"/>
        </w:rPr>
        <w:t>19</w:t>
      </w:r>
      <w:r w:rsidRPr="00D82A85">
        <w:rPr>
          <w:rFonts w:ascii="Times New Roman" w:hAnsi="Times New Roman"/>
          <w:i/>
          <w:color w:val="auto"/>
          <w:sz w:val="24"/>
          <w:szCs w:val="24"/>
        </w:rPr>
        <w:t>Allora si aprì il santuario di Dio nel cielo e apparve nel santuario l'arca dell'alleanza. Ne seguirono fulmini, voci, tuoni, terremoto e una tempesta di grandine.</w:t>
      </w:r>
    </w:p>
    <w:p w:rsidR="005B4529" w:rsidRPr="008047DF" w:rsidRDefault="005B4529" w:rsidP="00D82A85">
      <w:pPr>
        <w:spacing w:after="0" w:line="360" w:lineRule="auto"/>
        <w:ind w:left="851" w:right="84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47DF">
        <w:rPr>
          <w:rFonts w:ascii="Times New Roman" w:hAnsi="Times New Roman" w:cs="Times New Roman"/>
          <w:sz w:val="24"/>
          <w:szCs w:val="24"/>
        </w:rPr>
        <w:t xml:space="preserve">C’è un elemento in più, la grandine. Tutto il settenario è circondato da questi elementi simbolici; letterariamente si dice che formano una inclusione. Questi fenomeni sono caratteristici delle teofanie, cioè delle manifestazioni di Dio. Ricordate certamente il racconto della apparizione di Dio sul Sinai: tuoni e lampi; sembrava che la montagna fosse avvolta nel turbine e si muoveva come per il terremoto. Sono i segni simbolici della manifestazione di Dio. </w:t>
      </w:r>
    </w:p>
    <w:p w:rsidR="00E61363" w:rsidRDefault="005B4529" w:rsidP="00E61363">
      <w:pPr>
        <w:spacing w:after="0" w:line="360" w:lineRule="auto"/>
        <w:ind w:left="851" w:right="84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47DF">
        <w:rPr>
          <w:rFonts w:ascii="Times New Roman" w:hAnsi="Times New Roman" w:cs="Times New Roman"/>
          <w:sz w:val="24"/>
          <w:szCs w:val="24"/>
        </w:rPr>
        <w:t xml:space="preserve">All’inizio e alla fine servono per dirci: vi </w:t>
      </w:r>
      <w:r w:rsidR="004C78CD">
        <w:rPr>
          <w:rFonts w:ascii="Times New Roman" w:hAnsi="Times New Roman" w:cs="Times New Roman"/>
          <w:sz w:val="24"/>
          <w:szCs w:val="24"/>
        </w:rPr>
        <w:t xml:space="preserve"> </w:t>
      </w:r>
      <w:r w:rsidRPr="008047DF">
        <w:rPr>
          <w:rFonts w:ascii="Times New Roman" w:hAnsi="Times New Roman" w:cs="Times New Roman"/>
          <w:sz w:val="24"/>
          <w:szCs w:val="24"/>
        </w:rPr>
        <w:t>racconto in modo immaginifico la rivelazione di Dio nell’Antico Testamento.</w:t>
      </w:r>
      <w:r w:rsidR="00D82A85">
        <w:rPr>
          <w:rFonts w:ascii="Times New Roman" w:hAnsi="Times New Roman" w:cs="Times New Roman"/>
          <w:sz w:val="24"/>
          <w:szCs w:val="24"/>
        </w:rPr>
        <w:t xml:space="preserve"> </w:t>
      </w:r>
      <w:r w:rsidRPr="00D82A85">
        <w:rPr>
          <w:rFonts w:ascii="Times New Roman" w:hAnsi="Times New Roman"/>
          <w:i/>
          <w:sz w:val="24"/>
          <w:szCs w:val="24"/>
          <w:vertAlign w:val="superscript"/>
        </w:rPr>
        <w:t>6</w:t>
      </w:r>
      <w:r w:rsidRPr="00D82A85">
        <w:rPr>
          <w:rFonts w:ascii="Times New Roman" w:hAnsi="Times New Roman"/>
          <w:i/>
          <w:sz w:val="24"/>
          <w:szCs w:val="24"/>
        </w:rPr>
        <w:t xml:space="preserve">I sette angeli che avevano le sette trombe </w:t>
      </w:r>
      <w:r w:rsidR="00E61363" w:rsidRPr="00E61363">
        <w:rPr>
          <w:rFonts w:ascii="Times New Roman" w:hAnsi="Times New Roman"/>
          <w:sz w:val="24"/>
          <w:szCs w:val="24"/>
        </w:rPr>
        <w:t>Osserviamo</w:t>
      </w:r>
      <w:r w:rsidRPr="008047DF">
        <w:rPr>
          <w:rFonts w:ascii="Times New Roman" w:hAnsi="Times New Roman" w:cs="Times New Roman"/>
          <w:sz w:val="24"/>
          <w:szCs w:val="24"/>
        </w:rPr>
        <w:t xml:space="preserve"> bene questo piccolo proemio al capitolo 8: inizia e termina facendo riferimento ai sette angeli con le sette trombe; al centro c’è la descrizione della liturgia angelica, verso Dio, verso gli uomini. Il tema è dato, adesso vediamo lo svolgimento.</w:t>
      </w:r>
      <w:bookmarkStart w:id="3" w:name="_Toc308452728"/>
      <w:r w:rsidR="00E61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529" w:rsidRPr="008047DF" w:rsidRDefault="00E61363" w:rsidP="00E61363">
      <w:pPr>
        <w:spacing w:after="0" w:line="360" w:lineRule="auto"/>
        <w:ind w:left="851" w:right="84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1363">
        <w:rPr>
          <w:sz w:val="24"/>
          <w:szCs w:val="24"/>
        </w:rPr>
        <w:lastRenderedPageBreak/>
        <w:t>5</w:t>
      </w:r>
      <w:r>
        <w:rPr>
          <w:b/>
          <w:sz w:val="24"/>
          <w:szCs w:val="24"/>
        </w:rPr>
        <w:t xml:space="preserve"> . </w:t>
      </w:r>
      <w:r w:rsidR="005B4529" w:rsidRPr="00E61363">
        <w:rPr>
          <w:b/>
          <w:sz w:val="24"/>
          <w:szCs w:val="24"/>
        </w:rPr>
        <w:t>Le sette trombe</w:t>
      </w:r>
      <w:bookmarkEnd w:id="3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529" w:rsidRPr="008047DF">
        <w:rPr>
          <w:rFonts w:ascii="Times New Roman" w:hAnsi="Times New Roman" w:cs="Times New Roman"/>
          <w:sz w:val="24"/>
          <w:szCs w:val="24"/>
        </w:rPr>
        <w:t>Ad ogni tromba corrisponde una specie di diapositiva, è come se un teologo avesse condensato una sua storia della salvezza con immagini e avesse scelto delle diapositive per presentare queste scene</w:t>
      </w:r>
      <w:r>
        <w:rPr>
          <w:rFonts w:ascii="Times New Roman" w:hAnsi="Times New Roman" w:cs="Times New Roman"/>
          <w:sz w:val="24"/>
          <w:szCs w:val="24"/>
        </w:rPr>
        <w:t>.</w:t>
      </w:r>
      <w:r w:rsidR="005B4529" w:rsidRPr="008047DF">
        <w:rPr>
          <w:rFonts w:ascii="Times New Roman" w:hAnsi="Times New Roman" w:cs="Times New Roman"/>
          <w:sz w:val="24"/>
          <w:szCs w:val="24"/>
        </w:rPr>
        <w:t xml:space="preserve"> Prima diapositiva: ed ecco viene proiettata una scena; poi si passa alla seconda e viene proiettata un’altra scena. Ogni volta cambia completamente il</w:t>
      </w:r>
      <w:r>
        <w:rPr>
          <w:rFonts w:ascii="Times New Roman" w:hAnsi="Times New Roman" w:cs="Times New Roman"/>
          <w:sz w:val="24"/>
          <w:szCs w:val="24"/>
        </w:rPr>
        <w:t xml:space="preserve"> quadro, ma c’è una successione</w:t>
      </w:r>
      <w:r w:rsidR="005B4529" w:rsidRPr="008047DF">
        <w:rPr>
          <w:rFonts w:ascii="Times New Roman" w:hAnsi="Times New Roman" w:cs="Times New Roman"/>
          <w:sz w:val="24"/>
          <w:szCs w:val="24"/>
        </w:rPr>
        <w:t xml:space="preserve"> logica, c’è qualcosa che le lega, è la mentalità di chi ha messo insieme quel servizio; ha messo insieme dei fotogrammi, li fa vedere uno per uno e li commenta. Noi stiamo facendo una esperienza del genere.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529" w:rsidRPr="008047DF">
        <w:rPr>
          <w:rFonts w:ascii="Times New Roman" w:hAnsi="Times New Roman" w:cs="Times New Roman"/>
          <w:sz w:val="24"/>
          <w:szCs w:val="24"/>
        </w:rPr>
        <w:t xml:space="preserve">Allora il fatto che suonino le trombe serve solo per dire: siamo in quel grande schema della rivelazione </w:t>
      </w:r>
      <w:proofErr w:type="spellStart"/>
      <w:r w:rsidR="005B4529" w:rsidRPr="008047DF">
        <w:rPr>
          <w:rFonts w:ascii="Times New Roman" w:hAnsi="Times New Roman" w:cs="Times New Roman"/>
          <w:sz w:val="24"/>
          <w:szCs w:val="24"/>
        </w:rPr>
        <w:t>vetero</w:t>
      </w:r>
      <w:proofErr w:type="spellEnd"/>
      <w:r w:rsidR="005B4529" w:rsidRPr="008047DF">
        <w:rPr>
          <w:rFonts w:ascii="Times New Roman" w:hAnsi="Times New Roman" w:cs="Times New Roman"/>
          <w:sz w:val="24"/>
          <w:szCs w:val="24"/>
        </w:rPr>
        <w:t xml:space="preserve">–testamentaria. </w:t>
      </w:r>
    </w:p>
    <w:p w:rsidR="005B4529" w:rsidRPr="00E61363" w:rsidRDefault="005B4529" w:rsidP="003526D5">
      <w:pPr>
        <w:pStyle w:val="Titolo3"/>
        <w:spacing w:after="0" w:line="360" w:lineRule="auto"/>
        <w:ind w:left="851" w:right="849" w:firstLine="284"/>
        <w:rPr>
          <w:b w:val="0"/>
          <w:i/>
          <w:szCs w:val="24"/>
        </w:rPr>
      </w:pPr>
      <w:bookmarkStart w:id="4" w:name="_Toc308452729"/>
      <w:r w:rsidRPr="008047DF">
        <w:rPr>
          <w:szCs w:val="24"/>
        </w:rPr>
        <w:t>Le prime quattro trombe</w:t>
      </w:r>
      <w:bookmarkEnd w:id="4"/>
      <w:r w:rsidR="00E61363">
        <w:rPr>
          <w:szCs w:val="24"/>
        </w:rPr>
        <w:t xml:space="preserve">. </w:t>
      </w:r>
      <w:r w:rsidRPr="00E61363">
        <w:rPr>
          <w:b w:val="0"/>
          <w:szCs w:val="24"/>
        </w:rPr>
        <w:t>Le vediamo tutte senza interruzione, come quattro diapositive in successione. Le varie indicazioni (1, 2, 3, 4) spezzano il ritmo della narrazione:</w:t>
      </w:r>
      <w:r w:rsidRPr="00E61363">
        <w:rPr>
          <w:b w:val="0"/>
          <w:i/>
          <w:szCs w:val="24"/>
          <w:vertAlign w:val="superscript"/>
        </w:rPr>
        <w:t>7</w:t>
      </w:r>
      <w:r w:rsidRPr="00E61363">
        <w:rPr>
          <w:b w:val="0"/>
          <w:i/>
          <w:szCs w:val="24"/>
        </w:rPr>
        <w:t>Appena il primo suonò la tromba, grandine e fuoco mescolati a sangue scrosciarono sulla terra. Un terzo della terra fu arso, un terzo degli alberi andò bruciato e ogni erba verde si seccò.</w:t>
      </w:r>
      <w:r w:rsidRPr="00E61363">
        <w:rPr>
          <w:b w:val="0"/>
          <w:i/>
          <w:szCs w:val="24"/>
          <w:vertAlign w:val="superscript"/>
        </w:rPr>
        <w:t>8</w:t>
      </w:r>
      <w:r w:rsidRPr="00E61363">
        <w:rPr>
          <w:b w:val="0"/>
          <w:i/>
          <w:szCs w:val="24"/>
        </w:rPr>
        <w:t xml:space="preserve">Il secondo angelo suonò la tromba: come una gran montagna di fuoco fu scagliata nel mare. Un terzo del mare divenne sangue, </w:t>
      </w:r>
      <w:r w:rsidRPr="00E61363">
        <w:rPr>
          <w:b w:val="0"/>
          <w:i/>
          <w:szCs w:val="24"/>
          <w:vertAlign w:val="superscript"/>
        </w:rPr>
        <w:t>9</w:t>
      </w:r>
      <w:r w:rsidRPr="00E61363">
        <w:rPr>
          <w:b w:val="0"/>
          <w:i/>
          <w:szCs w:val="24"/>
        </w:rPr>
        <w:t>un terzo delle creature che vivono nel mare morì e un terzo delle navi andò distrutto.</w:t>
      </w:r>
      <w:r w:rsidRPr="00E61363">
        <w:rPr>
          <w:b w:val="0"/>
          <w:i/>
          <w:szCs w:val="24"/>
          <w:vertAlign w:val="superscript"/>
        </w:rPr>
        <w:t>10</w:t>
      </w:r>
      <w:r w:rsidRPr="00E61363">
        <w:rPr>
          <w:b w:val="0"/>
          <w:i/>
          <w:szCs w:val="24"/>
        </w:rPr>
        <w:t xml:space="preserve">Il terzo angelo suonò la tromba e cadde dal cielo una grande stella, ardente come una torcia, e colpì un terzo dei fiumi e le sorgenti delle acque. </w:t>
      </w:r>
      <w:r w:rsidRPr="00E61363">
        <w:rPr>
          <w:b w:val="0"/>
          <w:i/>
          <w:szCs w:val="24"/>
          <w:vertAlign w:val="superscript"/>
        </w:rPr>
        <w:t>11</w:t>
      </w:r>
      <w:r w:rsidRPr="00E61363">
        <w:rPr>
          <w:b w:val="0"/>
          <w:i/>
          <w:szCs w:val="24"/>
        </w:rPr>
        <w:t>La stella si chiama Assenzio; un terzo delle acque si mutò in assenzio e molti uomini morirono per quelle acque, perché erano divenute amare.</w:t>
      </w:r>
      <w:r w:rsidR="00E61363" w:rsidRPr="00E61363">
        <w:rPr>
          <w:b w:val="0"/>
          <w:i/>
          <w:szCs w:val="24"/>
        </w:rPr>
        <w:t xml:space="preserve"> </w:t>
      </w:r>
      <w:r w:rsidRPr="00E61363">
        <w:rPr>
          <w:b w:val="0"/>
          <w:i/>
          <w:szCs w:val="24"/>
          <w:vertAlign w:val="superscript"/>
        </w:rPr>
        <w:t>12</w:t>
      </w:r>
      <w:r w:rsidRPr="00E61363">
        <w:rPr>
          <w:b w:val="0"/>
          <w:i/>
          <w:szCs w:val="24"/>
        </w:rPr>
        <w:t>Il quarto angelo suonò la tromba e un terzo del sole, un terzo della luna e un terzo degli astri fu colpito e si oscurò: il giorno perse un terzo della sua luce e la notte ugualmente.</w:t>
      </w:r>
    </w:p>
    <w:p w:rsidR="005B4529" w:rsidRPr="008047DF" w:rsidRDefault="00E61363" w:rsidP="003526D5">
      <w:pPr>
        <w:spacing w:after="0" w:line="360" w:lineRule="auto"/>
        <w:ind w:left="851" w:right="84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Abbiamo letto</w:t>
      </w:r>
      <w:r w:rsidR="005B4529" w:rsidRPr="008047DF">
        <w:rPr>
          <w:rFonts w:ascii="Times New Roman" w:hAnsi="Times New Roman" w:cs="Times New Roman"/>
          <w:sz w:val="24"/>
          <w:szCs w:val="24"/>
        </w:rPr>
        <w:t xml:space="preserve"> tutte quattro queste trombe insieme come avev</w:t>
      </w:r>
      <w:r>
        <w:rPr>
          <w:rFonts w:ascii="Times New Roman" w:hAnsi="Times New Roman" w:cs="Times New Roman"/>
          <w:sz w:val="24"/>
          <w:szCs w:val="24"/>
        </w:rPr>
        <w:t>amo</w:t>
      </w:r>
      <w:r w:rsidR="005B4529" w:rsidRPr="008047DF">
        <w:rPr>
          <w:rFonts w:ascii="Times New Roman" w:hAnsi="Times New Roman" w:cs="Times New Roman"/>
          <w:sz w:val="24"/>
          <w:szCs w:val="24"/>
        </w:rPr>
        <w:t xml:space="preserve"> fatto per i sigilli perché con un colpo d’occhio o di orecchio, abbiamo colto la stretta somiglianza di questi quattro elementi.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529" w:rsidRPr="008047DF">
        <w:rPr>
          <w:rFonts w:ascii="Times New Roman" w:hAnsi="Times New Roman" w:cs="Times New Roman"/>
          <w:sz w:val="24"/>
          <w:szCs w:val="24"/>
        </w:rPr>
        <w:t>C’è un filo conduttore</w:t>
      </w:r>
      <w:r w:rsidR="003526D5">
        <w:rPr>
          <w:rFonts w:ascii="Times New Roman" w:hAnsi="Times New Roman" w:cs="Times New Roman"/>
          <w:sz w:val="24"/>
          <w:szCs w:val="24"/>
        </w:rPr>
        <w:t>:</w:t>
      </w:r>
      <w:r w:rsidR="005B4529" w:rsidRPr="008047DF">
        <w:rPr>
          <w:rFonts w:ascii="Times New Roman" w:hAnsi="Times New Roman" w:cs="Times New Roman"/>
          <w:sz w:val="24"/>
          <w:szCs w:val="24"/>
        </w:rPr>
        <w:t xml:space="preserve"> l’espressione che </w:t>
      </w:r>
      <w:r w:rsidR="003526D5">
        <w:rPr>
          <w:rFonts w:ascii="Times New Roman" w:hAnsi="Times New Roman" w:cs="Times New Roman"/>
          <w:sz w:val="24"/>
          <w:szCs w:val="24"/>
        </w:rPr>
        <w:t xml:space="preserve">sicuramente ci </w:t>
      </w:r>
      <w:r w:rsidR="005B4529" w:rsidRPr="008047DF">
        <w:rPr>
          <w:rFonts w:ascii="Times New Roman" w:hAnsi="Times New Roman" w:cs="Times New Roman"/>
          <w:sz w:val="24"/>
          <w:szCs w:val="24"/>
        </w:rPr>
        <w:t>ha colpito di più</w:t>
      </w:r>
      <w:r w:rsidR="003526D5">
        <w:rPr>
          <w:rFonts w:ascii="Times New Roman" w:hAnsi="Times New Roman" w:cs="Times New Roman"/>
          <w:sz w:val="24"/>
          <w:szCs w:val="24"/>
        </w:rPr>
        <w:t xml:space="preserve"> è “un terzo”, </w:t>
      </w:r>
      <w:r w:rsidR="005B4529" w:rsidRPr="008047DF">
        <w:rPr>
          <w:rFonts w:ascii="Times New Roman" w:hAnsi="Times New Roman" w:cs="Times New Roman"/>
          <w:sz w:val="24"/>
          <w:szCs w:val="24"/>
        </w:rPr>
        <w:t>lo ripete una grande quantità di volte; evidentemente vuol dire</w:t>
      </w:r>
      <w:r w:rsidR="003526D5">
        <w:rPr>
          <w:rFonts w:ascii="Times New Roman" w:hAnsi="Times New Roman" w:cs="Times New Roman"/>
          <w:sz w:val="24"/>
          <w:szCs w:val="24"/>
        </w:rPr>
        <w:t xml:space="preserve"> qualche cosa   L</w:t>
      </w:r>
      <w:r w:rsidR="005B4529" w:rsidRPr="008047DF">
        <w:rPr>
          <w:rFonts w:ascii="Times New Roman" w:hAnsi="Times New Roman" w:cs="Times New Roman"/>
          <w:sz w:val="24"/>
          <w:szCs w:val="24"/>
        </w:rPr>
        <w:t>o ripete 12 volte, avrà una simbologia di completezza, o pienezza di dist</w:t>
      </w:r>
      <w:r w:rsidR="003526D5">
        <w:rPr>
          <w:rFonts w:ascii="Times New Roman" w:hAnsi="Times New Roman" w:cs="Times New Roman"/>
          <w:sz w:val="24"/>
          <w:szCs w:val="24"/>
        </w:rPr>
        <w:t>ruzione di un terzo del creato?</w:t>
      </w:r>
      <w:r w:rsidR="005B4529" w:rsidRPr="008047DF">
        <w:rPr>
          <w:rFonts w:ascii="Times New Roman" w:hAnsi="Times New Roman" w:cs="Times New Roman"/>
          <w:sz w:val="24"/>
          <w:szCs w:val="24"/>
        </w:rPr>
        <w:t xml:space="preserve"> </w:t>
      </w:r>
      <w:r w:rsidR="003526D5">
        <w:rPr>
          <w:rFonts w:ascii="Times New Roman" w:hAnsi="Times New Roman" w:cs="Times New Roman"/>
          <w:sz w:val="24"/>
          <w:szCs w:val="24"/>
        </w:rPr>
        <w:t xml:space="preserve">Noi che </w:t>
      </w:r>
      <w:r w:rsidR="005B4529" w:rsidRPr="008047DF">
        <w:rPr>
          <w:rFonts w:ascii="Times New Roman" w:hAnsi="Times New Roman" w:cs="Times New Roman"/>
          <w:sz w:val="24"/>
          <w:szCs w:val="24"/>
        </w:rPr>
        <w:t>non s</w:t>
      </w:r>
      <w:r w:rsidR="003526D5">
        <w:rPr>
          <w:rFonts w:ascii="Times New Roman" w:hAnsi="Times New Roman" w:cs="Times New Roman"/>
          <w:sz w:val="24"/>
          <w:szCs w:val="24"/>
        </w:rPr>
        <w:t>iamo</w:t>
      </w:r>
      <w:r w:rsidR="005B4529" w:rsidRPr="008047DF">
        <w:rPr>
          <w:rFonts w:ascii="Times New Roman" w:hAnsi="Times New Roman" w:cs="Times New Roman"/>
          <w:sz w:val="24"/>
          <w:szCs w:val="24"/>
        </w:rPr>
        <w:t xml:space="preserve"> abbastanza pratici di mentalità apocalittica </w:t>
      </w:r>
      <w:r w:rsidR="003526D5">
        <w:rPr>
          <w:rFonts w:ascii="Times New Roman" w:hAnsi="Times New Roman" w:cs="Times New Roman"/>
          <w:sz w:val="24"/>
          <w:szCs w:val="24"/>
        </w:rPr>
        <w:t>ci siamo</w:t>
      </w:r>
      <w:r w:rsidR="00CB3506">
        <w:rPr>
          <w:rFonts w:ascii="Times New Roman" w:hAnsi="Times New Roman" w:cs="Times New Roman"/>
          <w:sz w:val="24"/>
          <w:szCs w:val="24"/>
        </w:rPr>
        <w:t xml:space="preserve"> </w:t>
      </w:r>
      <w:r w:rsidR="003526D5">
        <w:rPr>
          <w:rFonts w:ascii="Times New Roman" w:hAnsi="Times New Roman" w:cs="Times New Roman"/>
          <w:sz w:val="24"/>
          <w:szCs w:val="24"/>
        </w:rPr>
        <w:t xml:space="preserve">  domandati perché “un terzo”?</w:t>
      </w:r>
      <w:r w:rsidR="005B4529" w:rsidRPr="00804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1AA4" w:rsidRPr="008047DF" w:rsidRDefault="005B4529" w:rsidP="00CB3506">
      <w:pPr>
        <w:spacing w:line="360" w:lineRule="auto"/>
        <w:ind w:left="851" w:right="84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047DF">
        <w:rPr>
          <w:rFonts w:ascii="Times New Roman" w:hAnsi="Times New Roman" w:cs="Times New Roman"/>
          <w:sz w:val="24"/>
          <w:szCs w:val="24"/>
        </w:rPr>
        <w:t xml:space="preserve">Probabilmente invece gli ascoltatori di Giovanni capivano benissimo anche perché da secoli tutti spiegavano che un terzo degli angeli si era ribellato, non metà, ma un terzo e quindi due terzi era rimasto fedele. Per dire tanti, ma meno della metà; sono di più quelli buoni e quelli fedeli rispetto ai ribelli cattivi. C’è già un’idea in questo: il male non è preponderante; anche se sembra che abbia tanta forza è inferiore. </w:t>
      </w:r>
    </w:p>
    <w:sectPr w:rsidR="00A51AA4" w:rsidRPr="008047DF" w:rsidSect="008047DF">
      <w:pgSz w:w="11906" w:h="16838"/>
      <w:pgMar w:top="1417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44F"/>
    <w:rsid w:val="002C344F"/>
    <w:rsid w:val="003526D5"/>
    <w:rsid w:val="003C7626"/>
    <w:rsid w:val="004C78CD"/>
    <w:rsid w:val="005636C8"/>
    <w:rsid w:val="005B4529"/>
    <w:rsid w:val="007B6AFD"/>
    <w:rsid w:val="008047DF"/>
    <w:rsid w:val="00A51AA4"/>
    <w:rsid w:val="00B957DE"/>
    <w:rsid w:val="00CB3506"/>
    <w:rsid w:val="00D82A85"/>
    <w:rsid w:val="00E6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4E5B"/>
  <w15:chartTrackingRefBased/>
  <w15:docId w15:val="{A76EB84D-AFB6-4877-B663-42448BDF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C344F"/>
    <w:pPr>
      <w:spacing w:line="252" w:lineRule="auto"/>
    </w:pPr>
  </w:style>
  <w:style w:type="paragraph" w:styleId="Titolo2">
    <w:name w:val="heading 2"/>
    <w:basedOn w:val="Normale"/>
    <w:next w:val="Normale"/>
    <w:link w:val="Titolo2Carattere"/>
    <w:qFormat/>
    <w:rsid w:val="005B4529"/>
    <w:pPr>
      <w:keepNext/>
      <w:spacing w:before="240" w:after="60" w:line="36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B4529"/>
    <w:pPr>
      <w:keepNext/>
      <w:spacing w:before="240" w:after="12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B4529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B452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Stile2">
    <w:name w:val="Stile2"/>
    <w:basedOn w:val="Normale"/>
    <w:rsid w:val="005B4529"/>
    <w:pPr>
      <w:spacing w:before="120" w:after="120" w:line="240" w:lineRule="auto"/>
      <w:ind w:left="851"/>
      <w:jc w:val="both"/>
    </w:pPr>
    <w:rPr>
      <w:rFonts w:ascii="Verdana" w:eastAsia="Times New Roman" w:hAnsi="Verdana" w:cs="Times New Roman"/>
      <w:color w:val="FF00FF"/>
      <w:sz w:val="1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admin</cp:lastModifiedBy>
  <cp:revision>11</cp:revision>
  <dcterms:created xsi:type="dcterms:W3CDTF">2024-06-15T15:48:00Z</dcterms:created>
  <dcterms:modified xsi:type="dcterms:W3CDTF">2025-03-11T07:30:00Z</dcterms:modified>
</cp:coreProperties>
</file>